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3B2A" w14:textId="63EF2E44" w:rsidR="00650E95" w:rsidRDefault="00476458" w:rsidP="00794F22">
      <w:pPr>
        <w:pStyle w:val="Heading1"/>
      </w:pPr>
      <w:r>
        <w:t>Research II</w:t>
      </w:r>
      <w:r w:rsidR="00A0390D">
        <w:t xml:space="preserve">: </w:t>
      </w:r>
      <w:r w:rsidR="00F17672">
        <w:t>Spring 2022</w:t>
      </w:r>
      <w:r w:rsidR="00650E95" w:rsidRPr="197528C1">
        <w:t xml:space="preserve"> Syllabus</w:t>
      </w:r>
    </w:p>
    <w:p w14:paraId="16BB9C57" w14:textId="77777777" w:rsidR="00650E95" w:rsidRPr="00787FBA" w:rsidRDefault="00650E95" w:rsidP="00650E95"/>
    <w:p w14:paraId="36698687" w14:textId="77777777" w:rsidR="00650E95" w:rsidRDefault="00650E95" w:rsidP="00650E95">
      <w:pPr>
        <w:widowControl w:val="0"/>
        <w:rPr>
          <w:b/>
        </w:rPr>
      </w:pPr>
    </w:p>
    <w:p w14:paraId="095AC97B" w14:textId="77777777" w:rsidR="00650E95" w:rsidRPr="0037012F"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7AF01E64" w14:textId="77777777" w:rsidR="00650E95" w:rsidRDefault="00650E95" w:rsidP="00650E95"/>
    <w:p w14:paraId="68CAD0B2" w14:textId="77777777" w:rsidR="00650E95" w:rsidRPr="0082240D" w:rsidRDefault="00650E95" w:rsidP="00BC2216">
      <w:pPr>
        <w:pStyle w:val="Heading1"/>
      </w:pPr>
      <w:r w:rsidRPr="0082240D">
        <w:t>Using this document</w:t>
      </w:r>
    </w:p>
    <w:p w14:paraId="47B52BEF" w14:textId="77777777" w:rsidR="00650E95" w:rsidRDefault="00650E95" w:rsidP="00650E95">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650E95"/>
    <w:p w14:paraId="5689C1E3" w14:textId="77777777" w:rsidR="00650E95" w:rsidRDefault="00650E95" w:rsidP="00650E95">
      <w:r>
        <w:t>*You may have to download the document to the desktop Word App for this to function properly.</w:t>
      </w:r>
    </w:p>
    <w:p w14:paraId="7DE00E1B" w14:textId="77777777" w:rsidR="00650E95" w:rsidRDefault="00650E95" w:rsidP="00650E95">
      <w:pPr>
        <w:pStyle w:val="Heading1"/>
      </w:pPr>
      <w:r>
        <w:t xml:space="preserve">Course </w:t>
      </w:r>
      <w:r w:rsidRPr="00281907">
        <w:t>Information</w:t>
      </w:r>
    </w:p>
    <w:p w14:paraId="178A308D" w14:textId="77777777" w:rsidR="00650E95" w:rsidRPr="006679CE" w:rsidRDefault="00650E95" w:rsidP="00650E95">
      <w:pPr>
        <w:ind w:left="0"/>
      </w:pPr>
    </w:p>
    <w:p w14:paraId="2B7545C0" w14:textId="77777777" w:rsidR="00650E95" w:rsidRDefault="00650E95" w:rsidP="00650E95">
      <w:pPr>
        <w:pStyle w:val="Heading2"/>
      </w:pPr>
      <w:r>
        <w:t>Instructor Information</w:t>
      </w:r>
    </w:p>
    <w:p w14:paraId="4D0196E3" w14:textId="77777777" w:rsidR="00650E95" w:rsidRDefault="00650E95" w:rsidP="00650E95"/>
    <w:p w14:paraId="7ED8CDEE" w14:textId="19D31C7E" w:rsidR="00650E95" w:rsidRPr="00C007BD" w:rsidRDefault="00650E95" w:rsidP="00E72E64">
      <w:pPr>
        <w:rPr>
          <w:b/>
        </w:rPr>
      </w:pPr>
      <w:r>
        <w:rPr>
          <w:b/>
        </w:rPr>
        <w:t>Instructor:</w:t>
      </w:r>
      <w:r>
        <w:t xml:space="preserve"> </w:t>
      </w:r>
      <w:r w:rsidR="00987602">
        <w:rPr>
          <w:color w:val="910091"/>
        </w:rPr>
        <w:t>Uzeyir Ogurlu</w:t>
      </w:r>
      <w:r>
        <w:br/>
      </w:r>
      <w:r>
        <w:rPr>
          <w:b/>
        </w:rPr>
        <w:t>Office:</w:t>
      </w:r>
      <w:r>
        <w:t xml:space="preserve"> </w:t>
      </w:r>
      <w:r w:rsidR="00A0390D">
        <w:rPr>
          <w:color w:val="910091"/>
        </w:rPr>
        <w:t>College of Professional Studies</w:t>
      </w:r>
      <w:r>
        <w:br/>
      </w:r>
      <w:r w:rsidRPr="00C2011D">
        <w:rPr>
          <w:b/>
        </w:rPr>
        <w:t>Virtual Office Hours:</w:t>
      </w:r>
      <w:r w:rsidRPr="00C2011D">
        <w:rPr>
          <w:i/>
        </w:rPr>
        <w:t xml:space="preserve"> </w:t>
      </w:r>
      <w:proofErr w:type="spellStart"/>
      <w:r w:rsidR="00987602">
        <w:rPr>
          <w:color w:val="910091"/>
        </w:rPr>
        <w:t>Thurdays</w:t>
      </w:r>
      <w:proofErr w:type="spellEnd"/>
      <w:r w:rsidR="00987602">
        <w:rPr>
          <w:color w:val="910091"/>
        </w:rPr>
        <w:t xml:space="preserve"> 7.30-9:30a</w:t>
      </w:r>
      <w:r w:rsidR="00F17672">
        <w:rPr>
          <w:color w:val="910091"/>
        </w:rPr>
        <w:t>m, please email for appointment so I can ensure that I am not double-booked with another student.</w:t>
      </w:r>
      <w:r>
        <w:rPr>
          <w:color w:val="008000"/>
        </w:rPr>
        <w:br/>
      </w:r>
      <w:r>
        <w:rPr>
          <w:b/>
        </w:rPr>
        <w:t>E-mail:</w:t>
      </w:r>
      <w:r>
        <w:t xml:space="preserve"> </w:t>
      </w:r>
      <w:r w:rsidR="00987602">
        <w:rPr>
          <w:color w:val="910091"/>
        </w:rPr>
        <w:t>uogurlu</w:t>
      </w:r>
      <w:r w:rsidR="00E72E64">
        <w:rPr>
          <w:color w:val="910091"/>
        </w:rPr>
        <w:t>@uwsp.edu</w:t>
      </w:r>
    </w:p>
    <w:p w14:paraId="5E613100" w14:textId="18C9A39F" w:rsidR="00650E95" w:rsidRDefault="00650E95" w:rsidP="00650E95"/>
    <w:p w14:paraId="7CABD7E3" w14:textId="77777777" w:rsidR="008204AF" w:rsidRDefault="008204AF" w:rsidP="008204AF">
      <w:pPr>
        <w:rPr>
          <w:b/>
        </w:rPr>
      </w:pPr>
      <w:r>
        <w:rPr>
          <w:b/>
        </w:rPr>
        <w:t>Instructor:</w:t>
      </w:r>
      <w:r>
        <w:t xml:space="preserve"> </w:t>
      </w:r>
      <w:r>
        <w:rPr>
          <w:color w:val="910091"/>
        </w:rPr>
        <w:t>Erin Redman</w:t>
      </w:r>
      <w:r>
        <w:br/>
      </w:r>
      <w:r>
        <w:rPr>
          <w:b/>
        </w:rPr>
        <w:t>Office:</w:t>
      </w:r>
      <w:r>
        <w:t xml:space="preserve"> </w:t>
      </w:r>
      <w:r>
        <w:rPr>
          <w:color w:val="910091"/>
        </w:rPr>
        <w:t>College of Professional Studies</w:t>
      </w:r>
      <w:r>
        <w:br/>
      </w:r>
      <w:r>
        <w:rPr>
          <w:b/>
        </w:rPr>
        <w:t>Virtual Office Hours:</w:t>
      </w:r>
      <w:r>
        <w:rPr>
          <w:i/>
        </w:rPr>
        <w:t xml:space="preserve"> </w:t>
      </w:r>
      <w:r>
        <w:rPr>
          <w:color w:val="910091"/>
        </w:rPr>
        <w:t>Wednesdays 11:30-1:30pm, please email for appointment so I can ensure that I am not double-booked with another student.</w:t>
      </w:r>
      <w:r>
        <w:rPr>
          <w:color w:val="008000"/>
        </w:rPr>
        <w:br/>
      </w:r>
      <w:r>
        <w:rPr>
          <w:b/>
        </w:rPr>
        <w:t>E-mail:</w:t>
      </w:r>
      <w:r>
        <w:t xml:space="preserve"> </w:t>
      </w:r>
      <w:r>
        <w:rPr>
          <w:color w:val="910091"/>
        </w:rPr>
        <w:t>eredman@uwsp.edu</w:t>
      </w:r>
    </w:p>
    <w:p w14:paraId="0A96BCF8" w14:textId="77777777" w:rsidR="008204AF" w:rsidRDefault="008204AF" w:rsidP="00650E95"/>
    <w:p w14:paraId="51A1AB7C" w14:textId="77777777" w:rsidR="00650E95" w:rsidRDefault="00650E95" w:rsidP="00650E95">
      <w:pPr>
        <w:pStyle w:val="Heading2"/>
      </w:pPr>
      <w:r>
        <w:t>Course Information</w:t>
      </w:r>
    </w:p>
    <w:p w14:paraId="423C8FC2" w14:textId="45D6496D" w:rsidR="00650E95" w:rsidRPr="00A55D8E" w:rsidRDefault="00650E95" w:rsidP="00650E95">
      <w:pPr>
        <w:rPr>
          <w:color w:val="auto"/>
        </w:rPr>
      </w:pPr>
      <w:r w:rsidRPr="00281907">
        <w:rPr>
          <w:b/>
          <w:color w:val="auto"/>
        </w:rPr>
        <w:t xml:space="preserve">Course Description: </w:t>
      </w:r>
      <w:r w:rsidR="00A55D8E" w:rsidRPr="00A55D8E">
        <w:rPr>
          <w:color w:val="auto"/>
        </w:rPr>
        <w:t>Examine qualitative and quantitative research methods using existing technological software. Build your capacity for describing social behavior, interpreting meaning and significance using data visualization techniques, and understanding descriptive analysis, and empirical theory.</w:t>
      </w:r>
      <w:r w:rsidRPr="00A55D8E">
        <w:rPr>
          <w:color w:val="auto"/>
        </w:rPr>
        <w:tab/>
      </w:r>
    </w:p>
    <w:p w14:paraId="79546ACE" w14:textId="77777777" w:rsidR="00A55D8E" w:rsidRDefault="00A55D8E" w:rsidP="00650E95">
      <w:pPr>
        <w:rPr>
          <w:b/>
          <w:color w:val="auto"/>
        </w:rPr>
      </w:pPr>
    </w:p>
    <w:p w14:paraId="2863EBE8" w14:textId="1F00B60A" w:rsidR="00650E95" w:rsidRDefault="00650E95" w:rsidP="00650E95">
      <w:pPr>
        <w:rPr>
          <w:color w:val="auto"/>
        </w:rPr>
      </w:pPr>
      <w:r w:rsidRPr="00A55D8E">
        <w:rPr>
          <w:b/>
          <w:color w:val="auto"/>
        </w:rPr>
        <w:t>Credits:</w:t>
      </w:r>
      <w:r w:rsidR="00A55D8E">
        <w:rPr>
          <w:color w:val="auto"/>
        </w:rPr>
        <w:t xml:space="preserve"> 3 credits.</w:t>
      </w:r>
    </w:p>
    <w:p w14:paraId="7CC16132" w14:textId="77777777" w:rsidR="00A55D8E" w:rsidRPr="00A55D8E" w:rsidRDefault="00A55D8E" w:rsidP="00650E95">
      <w:pPr>
        <w:rPr>
          <w:color w:val="auto"/>
        </w:rPr>
      </w:pPr>
    </w:p>
    <w:p w14:paraId="1C5DE260" w14:textId="30636B24" w:rsidR="00650E95" w:rsidRPr="00A55D8E" w:rsidRDefault="00650E95" w:rsidP="00650E95">
      <w:pPr>
        <w:rPr>
          <w:color w:val="auto"/>
        </w:rPr>
      </w:pPr>
      <w:r w:rsidRPr="00A55D8E">
        <w:rPr>
          <w:b/>
          <w:color w:val="auto"/>
        </w:rPr>
        <w:lastRenderedPageBreak/>
        <w:t xml:space="preserve">Prerequisite: </w:t>
      </w:r>
      <w:r w:rsidR="00A55D8E" w:rsidRPr="00A55D8E">
        <w:rPr>
          <w:color w:val="auto"/>
        </w:rPr>
        <w:t xml:space="preserve">Research I or equivalent. </w:t>
      </w:r>
    </w:p>
    <w:p w14:paraId="2C6F8240" w14:textId="77777777" w:rsidR="00650E95" w:rsidRDefault="00650E95" w:rsidP="00650E95"/>
    <w:p w14:paraId="4CE48CD1" w14:textId="77777777" w:rsidR="00650E95" w:rsidRDefault="00650E95" w:rsidP="00650E95">
      <w:pPr>
        <w:pStyle w:val="Heading2"/>
      </w:pPr>
      <w:r>
        <w:t>Expected Instructor Response Times</w:t>
      </w:r>
    </w:p>
    <w:p w14:paraId="76FB1746" w14:textId="48B77042" w:rsidR="00650E95" w:rsidRDefault="00650E95" w:rsidP="00650E95">
      <w:pPr>
        <w:pStyle w:val="ListParagraph"/>
        <w:numPr>
          <w:ilvl w:val="1"/>
          <w:numId w:val="2"/>
        </w:numPr>
      </w:pPr>
      <w:r w:rsidRPr="197528C1">
        <w:rPr>
          <w:color w:val="333333"/>
        </w:rPr>
        <w:t xml:space="preserve">I will attempt to respond to student emails within 24 hours. If you have not received a reply from me within </w:t>
      </w:r>
      <w:r w:rsidR="00625D1A">
        <w:rPr>
          <w:color w:val="333333"/>
        </w:rPr>
        <w:t>48</w:t>
      </w:r>
      <w:r w:rsidRPr="197528C1">
        <w:rPr>
          <w:color w:val="333333"/>
        </w:rPr>
        <w:t xml:space="preserve"> </w:t>
      </w:r>
      <w:r w:rsidR="00625D1A" w:rsidRPr="197528C1">
        <w:rPr>
          <w:color w:val="333333"/>
        </w:rPr>
        <w:t>hours,</w:t>
      </w:r>
      <w:r w:rsidRPr="197528C1">
        <w:rPr>
          <w:color w:val="333333"/>
        </w:rPr>
        <w:t xml:space="preserve"> please resend your email.</w:t>
      </w:r>
    </w:p>
    <w:p w14:paraId="19B8C11B" w14:textId="77777777" w:rsidR="00650E95" w:rsidRDefault="00650E95" w:rsidP="00650E95">
      <w:pPr>
        <w:pStyle w:val="ListParagraph"/>
        <w:numPr>
          <w:ilvl w:val="1"/>
          <w:numId w:val="2"/>
        </w:numPr>
      </w:pPr>
      <w:r w:rsidRPr="197528C1">
        <w:rPr>
          <w:color w:val="333333"/>
        </w:rPr>
        <w:t>I will attempt to reply to and assess student discussion posts within 48 hours of discussions closing.</w:t>
      </w:r>
    </w:p>
    <w:p w14:paraId="5FD4F934" w14:textId="78D479DE" w:rsidR="00650E95" w:rsidRDefault="00650E95" w:rsidP="00650E95">
      <w:pPr>
        <w:pStyle w:val="ListParagraph"/>
        <w:numPr>
          <w:ilvl w:val="1"/>
          <w:numId w:val="2"/>
        </w:numPr>
      </w:pPr>
      <w:r w:rsidRPr="197528C1">
        <w:rPr>
          <w:color w:val="333333"/>
        </w:rPr>
        <w:t xml:space="preserve">I will attempt to grade written work within </w:t>
      </w:r>
      <w:r w:rsidR="00625D1A">
        <w:rPr>
          <w:color w:val="333333"/>
        </w:rPr>
        <w:t>one week</w:t>
      </w:r>
      <w:r w:rsidRPr="197528C1">
        <w:rPr>
          <w:color w:val="333333"/>
        </w:rPr>
        <w:t>, however longer written assignments may take me longer to read and assess.</w:t>
      </w:r>
    </w:p>
    <w:p w14:paraId="08693C46" w14:textId="77777777" w:rsidR="00650E95" w:rsidRDefault="00650E95" w:rsidP="00650E95"/>
    <w:p w14:paraId="483A10FC" w14:textId="77777777" w:rsidR="00650E95" w:rsidRDefault="00650E95" w:rsidP="00650E95">
      <w:pPr>
        <w:pStyle w:val="Heading2"/>
      </w:pPr>
      <w:r>
        <w:t>Communicate with your Instructor</w:t>
      </w:r>
    </w:p>
    <w:p w14:paraId="76AA7F4A" w14:textId="77777777" w:rsidR="00650E95" w:rsidRPr="000D37C0" w:rsidRDefault="00650E95" w:rsidP="00650E95">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73D79227" w:rsidR="00650E95" w:rsidRDefault="00650E95" w:rsidP="00650E95">
      <w:pPr>
        <w:pStyle w:val="Heading2"/>
      </w:pPr>
      <w:r>
        <w:t>*Textbook &amp; Course Materials (Bibliography)</w:t>
      </w:r>
    </w:p>
    <w:p w14:paraId="300ED928" w14:textId="0A54258C" w:rsidR="00780968" w:rsidRPr="00780968" w:rsidRDefault="00780968" w:rsidP="00780968">
      <w:r>
        <w:t>All articles can be found in Canvas. No textbook is necessary.</w:t>
      </w:r>
    </w:p>
    <w:p w14:paraId="16356722" w14:textId="6822A77C" w:rsidR="00650E95" w:rsidRDefault="00650E95" w:rsidP="00F739CC">
      <w:pPr>
        <w:pStyle w:val="Heading2"/>
      </w:pPr>
      <w:r>
        <w:t>*Course Learning Outcomes</w:t>
      </w:r>
    </w:p>
    <w:p w14:paraId="19C24165" w14:textId="77777777" w:rsidR="00650E95" w:rsidRPr="00F739CC" w:rsidRDefault="00650E95" w:rsidP="00650E95">
      <w:pPr>
        <w:widowControl w:val="0"/>
        <w:spacing w:after="240"/>
        <w:rPr>
          <w:color w:val="auto"/>
        </w:rPr>
      </w:pPr>
      <w:r w:rsidRPr="00F739CC">
        <w:rPr>
          <w:color w:val="auto"/>
        </w:rPr>
        <w:t>Students will be able to:</w:t>
      </w:r>
    </w:p>
    <w:p w14:paraId="2F1B7ABF" w14:textId="7695F1D0" w:rsidR="003E7085" w:rsidRPr="003E7085" w:rsidRDefault="003E7085" w:rsidP="00650E95">
      <w:pPr>
        <w:widowControl w:val="0"/>
        <w:numPr>
          <w:ilvl w:val="0"/>
          <w:numId w:val="11"/>
        </w:numPr>
        <w:spacing w:after="120"/>
        <w:ind w:hanging="360"/>
        <w:rPr>
          <w:color w:val="auto"/>
        </w:rPr>
      </w:pPr>
      <w:r w:rsidRPr="003E7085">
        <w:t>Classify research methods that are commonly used in the field of educational sustainability.</w:t>
      </w:r>
      <w:r w:rsidRPr="003E7085">
        <w:rPr>
          <w:color w:val="auto"/>
        </w:rPr>
        <w:t xml:space="preserve"> </w:t>
      </w:r>
    </w:p>
    <w:p w14:paraId="3AC06FE9" w14:textId="605CE7F3" w:rsidR="00650E95" w:rsidRPr="00F739CC" w:rsidRDefault="007D7ADE" w:rsidP="00650E95">
      <w:pPr>
        <w:widowControl w:val="0"/>
        <w:numPr>
          <w:ilvl w:val="0"/>
          <w:numId w:val="11"/>
        </w:numPr>
        <w:spacing w:after="120"/>
        <w:ind w:hanging="360"/>
        <w:rPr>
          <w:color w:val="auto"/>
        </w:rPr>
      </w:pPr>
      <w:r>
        <w:rPr>
          <w:color w:val="auto"/>
        </w:rPr>
        <w:t>Develop one’s research methodology to align with best practices</w:t>
      </w:r>
      <w:r w:rsidR="0070528B">
        <w:rPr>
          <w:color w:val="auto"/>
        </w:rPr>
        <w:t>.</w:t>
      </w:r>
    </w:p>
    <w:p w14:paraId="7BDE4CED" w14:textId="77777777" w:rsidR="00127B63" w:rsidRDefault="0070528B" w:rsidP="00F739CC">
      <w:pPr>
        <w:widowControl w:val="0"/>
        <w:numPr>
          <w:ilvl w:val="0"/>
          <w:numId w:val="11"/>
        </w:numPr>
        <w:spacing w:after="120"/>
        <w:ind w:hanging="360"/>
        <w:rPr>
          <w:color w:val="auto"/>
        </w:rPr>
      </w:pPr>
      <w:r>
        <w:rPr>
          <w:color w:val="auto"/>
        </w:rPr>
        <w:t xml:space="preserve">Identify diverse technology options for analyzing different types of data. </w:t>
      </w:r>
    </w:p>
    <w:p w14:paraId="3CA245BA" w14:textId="2241CADA" w:rsidR="00650E95" w:rsidRPr="00F739CC" w:rsidRDefault="00127B63" w:rsidP="00F739CC">
      <w:pPr>
        <w:widowControl w:val="0"/>
        <w:numPr>
          <w:ilvl w:val="0"/>
          <w:numId w:val="11"/>
        </w:numPr>
        <w:spacing w:after="120"/>
        <w:ind w:hanging="360"/>
        <w:rPr>
          <w:color w:val="auto"/>
        </w:rPr>
      </w:pPr>
      <w:r>
        <w:rPr>
          <w:color w:val="auto"/>
        </w:rPr>
        <w:t>Visual</w:t>
      </w:r>
      <w:r w:rsidR="00B01453">
        <w:rPr>
          <w:color w:val="auto"/>
        </w:rPr>
        <w:t>ly represent the relationship between your overarching research project and your data.</w:t>
      </w:r>
      <w:r w:rsidR="00650E95" w:rsidRPr="00F739CC">
        <w:rPr>
          <w:color w:val="910091"/>
        </w:rPr>
        <w:br/>
      </w:r>
    </w:p>
    <w:p w14:paraId="3859D1E7" w14:textId="77777777" w:rsidR="00650E95" w:rsidRDefault="00650E95" w:rsidP="00650E95">
      <w:pPr>
        <w:widowControl w:val="0"/>
        <w:spacing w:after="240"/>
      </w:pPr>
      <w:r>
        <w:t xml:space="preserve">You will meet the outcomes listed above through a combination of the following activities in this course: </w:t>
      </w:r>
    </w:p>
    <w:p w14:paraId="039C5B63" w14:textId="396CAB11" w:rsidR="00650E95" w:rsidRPr="006A51D8" w:rsidRDefault="00650E95" w:rsidP="00650E95">
      <w:pPr>
        <w:widowControl w:val="0"/>
        <w:numPr>
          <w:ilvl w:val="0"/>
          <w:numId w:val="4"/>
        </w:numPr>
        <w:spacing w:after="120"/>
        <w:ind w:hanging="360"/>
        <w:rPr>
          <w:color w:val="auto"/>
        </w:rPr>
      </w:pPr>
      <w:r w:rsidRPr="006A51D8">
        <w:rPr>
          <w:color w:val="auto"/>
        </w:rPr>
        <w:t>Attend</w:t>
      </w:r>
      <w:r w:rsidR="006A51D8" w:rsidRPr="006A51D8">
        <w:rPr>
          <w:color w:val="auto"/>
        </w:rPr>
        <w:t xml:space="preserve"> synchronous seminars and prepare to share your research methods, </w:t>
      </w:r>
      <w:r w:rsidR="00F17672">
        <w:rPr>
          <w:color w:val="auto"/>
        </w:rPr>
        <w:t xml:space="preserve">watch </w:t>
      </w:r>
      <w:r w:rsidR="006A51D8" w:rsidRPr="006A51D8">
        <w:rPr>
          <w:color w:val="auto"/>
        </w:rPr>
        <w:t xml:space="preserve">technology tutorials, </w:t>
      </w:r>
      <w:r w:rsidR="00F17672">
        <w:rPr>
          <w:color w:val="auto"/>
        </w:rPr>
        <w:t xml:space="preserve">complete case studies </w:t>
      </w:r>
      <w:r w:rsidR="006A51D8" w:rsidRPr="006A51D8">
        <w:rPr>
          <w:color w:val="auto"/>
        </w:rPr>
        <w:t xml:space="preserve">and diagrams with the class. </w:t>
      </w:r>
    </w:p>
    <w:p w14:paraId="206A8BEE" w14:textId="785C040F" w:rsidR="00650E95" w:rsidRPr="006A51D8" w:rsidRDefault="00650E95" w:rsidP="00650E95">
      <w:pPr>
        <w:widowControl w:val="0"/>
        <w:numPr>
          <w:ilvl w:val="0"/>
          <w:numId w:val="4"/>
        </w:numPr>
        <w:spacing w:after="120"/>
        <w:ind w:hanging="360"/>
        <w:rPr>
          <w:color w:val="auto"/>
        </w:rPr>
      </w:pPr>
      <w:r w:rsidRPr="006A51D8">
        <w:rPr>
          <w:color w:val="auto"/>
        </w:rPr>
        <w:t>Complete</w:t>
      </w:r>
      <w:r w:rsidR="006A51D8">
        <w:rPr>
          <w:color w:val="auto"/>
        </w:rPr>
        <w:t xml:space="preserve"> the table in module 1, </w:t>
      </w:r>
      <w:r w:rsidR="0046674D">
        <w:rPr>
          <w:color w:val="auto"/>
        </w:rPr>
        <w:t>your chapter 3 (with peer reviews and revisions)</w:t>
      </w:r>
      <w:r w:rsidR="00F17672">
        <w:rPr>
          <w:color w:val="auto"/>
        </w:rPr>
        <w:t xml:space="preserve"> </w:t>
      </w:r>
      <w:r w:rsidR="0046674D">
        <w:rPr>
          <w:color w:val="auto"/>
        </w:rPr>
        <w:t xml:space="preserve">and </w:t>
      </w:r>
      <w:r w:rsidR="00F17672">
        <w:rPr>
          <w:color w:val="auto"/>
        </w:rPr>
        <w:t>schedule your one-on-ones with each professor</w:t>
      </w:r>
      <w:r w:rsidR="0046674D">
        <w:rPr>
          <w:color w:val="auto"/>
        </w:rPr>
        <w:t>.</w:t>
      </w:r>
      <w:r w:rsidRPr="006A51D8">
        <w:rPr>
          <w:color w:val="auto"/>
        </w:rPr>
        <w:t xml:space="preserve"> </w:t>
      </w:r>
    </w:p>
    <w:p w14:paraId="3286EE52" w14:textId="6A4DBBAA" w:rsidR="00650E95" w:rsidRDefault="00F17672" w:rsidP="00650E95">
      <w:pPr>
        <w:widowControl w:val="0"/>
        <w:numPr>
          <w:ilvl w:val="0"/>
          <w:numId w:val="4"/>
        </w:numPr>
        <w:spacing w:after="120"/>
        <w:ind w:hanging="360"/>
        <w:rPr>
          <w:color w:val="auto"/>
        </w:rPr>
      </w:pPr>
      <w:r>
        <w:rPr>
          <w:color w:val="auto"/>
        </w:rPr>
        <w:t>Complete all assignments within 1-3 days of the due date</w:t>
      </w:r>
      <w:r w:rsidR="00E03CB8">
        <w:rPr>
          <w:color w:val="auto"/>
        </w:rPr>
        <w:t xml:space="preserve">. </w:t>
      </w:r>
    </w:p>
    <w:p w14:paraId="454C0FB8" w14:textId="77777777" w:rsidR="00650E95" w:rsidRPr="004603D4" w:rsidRDefault="00650E95" w:rsidP="00650E95"/>
    <w:p w14:paraId="1203EAA0" w14:textId="77777777" w:rsidR="00650E95" w:rsidRDefault="00650E95" w:rsidP="00650E95">
      <w:pPr>
        <w:pStyle w:val="Heading2"/>
      </w:pPr>
      <w:r>
        <w:lastRenderedPageBreak/>
        <w:t>Course Structure</w:t>
      </w:r>
    </w:p>
    <w:p w14:paraId="3B4CBB5D" w14:textId="77777777" w:rsidR="00650E95" w:rsidRDefault="00650E95" w:rsidP="00650E95">
      <w:pPr>
        <w:widowControl w:val="0"/>
        <w:spacing w:after="240"/>
      </w:pPr>
      <w:r>
        <w:t xml:space="preserve">This course will be delivered entirely online through the course management system Canvas. You will use your UWSP account to login to the course from the </w:t>
      </w:r>
      <w:hyperlink r:id="rId11" w:history="1">
        <w:r>
          <w:rPr>
            <w:rStyle w:val="Hyperlink"/>
          </w:rPr>
          <w:t>Canvas</w:t>
        </w:r>
        <w:r w:rsidRPr="00414757">
          <w:rPr>
            <w:rStyle w:val="Hyperlink"/>
          </w:rPr>
          <w:t xml:space="preserve"> Login Page</w:t>
        </w:r>
      </w:hyperlink>
      <w:r>
        <w:t xml:space="preserve">. If you have not activated your UWSP account, please visit the </w:t>
      </w:r>
      <w:hyperlink r:id="rId12" w:history="1">
        <w:r w:rsidRPr="00414757">
          <w:rPr>
            <w:rStyle w:val="Hyperlink"/>
          </w:rPr>
          <w:t>Manage Your Account</w:t>
        </w:r>
      </w:hyperlink>
      <w:r>
        <w:t xml:space="preserve"> page to do so.</w:t>
      </w:r>
    </w:p>
    <w:p w14:paraId="09BCC451" w14:textId="77777777" w:rsidR="00650E95" w:rsidRDefault="00650E95" w:rsidP="00650E95">
      <w:pPr>
        <w:pStyle w:val="Heading2"/>
      </w:pPr>
      <w:r>
        <w:t>*Attendance</w:t>
      </w:r>
    </w:p>
    <w:p w14:paraId="29C40FA0" w14:textId="1279283D" w:rsidR="00650E95" w:rsidRPr="008C4F61" w:rsidRDefault="00650E95" w:rsidP="00650E95">
      <w:pPr>
        <w:rPr>
          <w:color w:val="auto"/>
        </w:rPr>
      </w:pPr>
      <w:r w:rsidRPr="008C4F61">
        <w:rPr>
          <w:color w:val="auto"/>
        </w:rPr>
        <w:t xml:space="preserve">If you </w:t>
      </w:r>
      <w:r w:rsidR="008C4F61" w:rsidRPr="008C4F61">
        <w:rPr>
          <w:color w:val="auto"/>
        </w:rPr>
        <w:t xml:space="preserve">miss a synchronous seminar, it will be recorded and there will be an alternate activity. </w:t>
      </w:r>
    </w:p>
    <w:p w14:paraId="61982971" w14:textId="77777777" w:rsidR="00650E95" w:rsidRDefault="00650E95" w:rsidP="00650E95">
      <w:pPr>
        <w:pStyle w:val="Heading2"/>
      </w:pPr>
      <w:r>
        <w:t>*Topic Outline/Schedule</w:t>
      </w:r>
    </w:p>
    <w:p w14:paraId="257AB65C" w14:textId="542FB2E6" w:rsidR="00650E95" w:rsidRDefault="00650E95" w:rsidP="00650E95">
      <w:r>
        <w:rPr>
          <w:b/>
        </w:rPr>
        <w:t>Important Note:</w:t>
      </w:r>
      <w:r>
        <w:t xml:space="preserve"> Refer to the Canvas course home page for pertinent information. Activity and assignment details will be explained in detail within each Module. As tasks come due, they will appear in your “to do” list. If you have any questions, please contact your instructor.</w:t>
      </w:r>
    </w:p>
    <w:p w14:paraId="2317765C" w14:textId="07ADAC88" w:rsidR="00592CC9" w:rsidRDefault="00592CC9" w:rsidP="00650E95">
      <w:r>
        <w:rPr>
          <w:b/>
        </w:rPr>
        <w:t>Readings:</w:t>
      </w:r>
      <w:r>
        <w:t xml:space="preserve"> All readings will be provided within the modules. No book is necessary. </w:t>
      </w:r>
    </w:p>
    <w:p w14:paraId="6FB2A6E2" w14:textId="77777777" w:rsidR="00650E95" w:rsidRDefault="00650E95" w:rsidP="00650E95"/>
    <w:p w14:paraId="403CE197" w14:textId="77777777" w:rsidR="00650E95" w:rsidRDefault="00650E95" w:rsidP="00592CC9">
      <w:pPr>
        <w:ind w:left="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0"/>
        <w:gridCol w:w="2610"/>
        <w:gridCol w:w="3150"/>
        <w:gridCol w:w="2340"/>
      </w:tblGrid>
      <w:tr w:rsidR="00592CC9" w14:paraId="232B43FC" w14:textId="77777777" w:rsidTr="00D104E0">
        <w:tc>
          <w:tcPr>
            <w:tcW w:w="1190" w:type="dxa"/>
          </w:tcPr>
          <w:p w14:paraId="7AA731D9" w14:textId="2FB7D973" w:rsidR="00592CC9" w:rsidRDefault="00592CC9" w:rsidP="00004C3C">
            <w:pPr>
              <w:ind w:left="0"/>
            </w:pPr>
            <w:r>
              <w:rPr>
                <w:b/>
              </w:rPr>
              <w:t>Module</w:t>
            </w:r>
          </w:p>
        </w:tc>
        <w:tc>
          <w:tcPr>
            <w:tcW w:w="2610" w:type="dxa"/>
          </w:tcPr>
          <w:p w14:paraId="7B30436C" w14:textId="77777777" w:rsidR="00592CC9" w:rsidRDefault="00592CC9" w:rsidP="00004C3C">
            <w:pPr>
              <w:ind w:left="0"/>
            </w:pPr>
            <w:r>
              <w:rPr>
                <w:b/>
              </w:rPr>
              <w:t>Topic</w:t>
            </w:r>
          </w:p>
        </w:tc>
        <w:tc>
          <w:tcPr>
            <w:tcW w:w="3150" w:type="dxa"/>
          </w:tcPr>
          <w:p w14:paraId="1D69F257" w14:textId="77777777" w:rsidR="00592CC9" w:rsidRDefault="00592CC9" w:rsidP="00004C3C">
            <w:pPr>
              <w:ind w:left="0"/>
            </w:pPr>
            <w:r>
              <w:rPr>
                <w:b/>
              </w:rPr>
              <w:t>Activities</w:t>
            </w:r>
          </w:p>
        </w:tc>
        <w:tc>
          <w:tcPr>
            <w:tcW w:w="2340" w:type="dxa"/>
          </w:tcPr>
          <w:p w14:paraId="0482A61C" w14:textId="77777777" w:rsidR="00592CC9" w:rsidRDefault="00592CC9" w:rsidP="00004C3C">
            <w:pPr>
              <w:ind w:left="0"/>
            </w:pPr>
            <w:r>
              <w:rPr>
                <w:b/>
              </w:rPr>
              <w:t>Due Date</w:t>
            </w:r>
          </w:p>
        </w:tc>
      </w:tr>
      <w:tr w:rsidR="00592CC9" w14:paraId="21EE7500" w14:textId="77777777" w:rsidTr="00D104E0">
        <w:trPr>
          <w:trHeight w:val="260"/>
        </w:trPr>
        <w:tc>
          <w:tcPr>
            <w:tcW w:w="1190" w:type="dxa"/>
          </w:tcPr>
          <w:p w14:paraId="4DDBDCC8" w14:textId="77777777" w:rsidR="00592CC9" w:rsidRDefault="00592CC9" w:rsidP="00004C3C">
            <w:pPr>
              <w:ind w:left="0"/>
            </w:pPr>
            <w:r>
              <w:t>1</w:t>
            </w:r>
          </w:p>
        </w:tc>
        <w:tc>
          <w:tcPr>
            <w:tcW w:w="2610" w:type="dxa"/>
          </w:tcPr>
          <w:p w14:paraId="06B1D461" w14:textId="66153CEF" w:rsidR="00592CC9" w:rsidRDefault="00592CC9" w:rsidP="00352400">
            <w:pPr>
              <w:ind w:left="0"/>
            </w:pPr>
            <w:r>
              <w:t xml:space="preserve">Understanding research methods in </w:t>
            </w:r>
            <w:proofErr w:type="spellStart"/>
            <w:r>
              <w:t>EfS</w:t>
            </w:r>
            <w:proofErr w:type="spellEnd"/>
          </w:p>
        </w:tc>
        <w:tc>
          <w:tcPr>
            <w:tcW w:w="3150" w:type="dxa"/>
          </w:tcPr>
          <w:p w14:paraId="3518A9AA" w14:textId="10E7DE6B" w:rsidR="00592CC9" w:rsidRDefault="00592CC9" w:rsidP="00537AD7">
            <w:pPr>
              <w:ind w:left="0"/>
            </w:pPr>
            <w:r>
              <w:t>Research methods categorization table</w:t>
            </w:r>
            <w:r w:rsidR="00D104E0">
              <w:t>, thematic coding, &amp; one-on-one with Dr. Redman</w:t>
            </w:r>
          </w:p>
        </w:tc>
        <w:tc>
          <w:tcPr>
            <w:tcW w:w="2340" w:type="dxa"/>
          </w:tcPr>
          <w:p w14:paraId="0E31A75E" w14:textId="4DC6B508" w:rsidR="00592CC9" w:rsidRDefault="00D104E0" w:rsidP="00537AD7">
            <w:pPr>
              <w:ind w:left="0"/>
            </w:pPr>
            <w:r>
              <w:t>Feb. 14</w:t>
            </w:r>
            <w:r w:rsidRPr="00D104E0">
              <w:rPr>
                <w:vertAlign w:val="superscript"/>
              </w:rPr>
              <w:t>th</w:t>
            </w:r>
            <w:r>
              <w:t xml:space="preserve"> </w:t>
            </w:r>
          </w:p>
        </w:tc>
      </w:tr>
      <w:tr w:rsidR="00592CC9" w14:paraId="39662CA5" w14:textId="77777777" w:rsidTr="00D104E0">
        <w:trPr>
          <w:trHeight w:val="260"/>
        </w:trPr>
        <w:tc>
          <w:tcPr>
            <w:tcW w:w="1190" w:type="dxa"/>
          </w:tcPr>
          <w:p w14:paraId="540B4F26" w14:textId="77777777" w:rsidR="00592CC9" w:rsidRDefault="00592CC9" w:rsidP="00004C3C">
            <w:pPr>
              <w:ind w:left="0"/>
            </w:pPr>
            <w:r>
              <w:t>2</w:t>
            </w:r>
          </w:p>
        </w:tc>
        <w:tc>
          <w:tcPr>
            <w:tcW w:w="2610" w:type="dxa"/>
          </w:tcPr>
          <w:p w14:paraId="50E84FF4" w14:textId="55E70F93" w:rsidR="00592CC9" w:rsidRDefault="00592CC9" w:rsidP="00395526">
            <w:pPr>
              <w:ind w:left="0"/>
            </w:pPr>
            <w:r>
              <w:t>Developing your research methods</w:t>
            </w:r>
          </w:p>
        </w:tc>
        <w:tc>
          <w:tcPr>
            <w:tcW w:w="3150" w:type="dxa"/>
          </w:tcPr>
          <w:p w14:paraId="4A121A2B" w14:textId="0925DB1A" w:rsidR="00592CC9" w:rsidRDefault="00592CC9" w:rsidP="00395526">
            <w:pPr>
              <w:ind w:left="0"/>
            </w:pPr>
            <w:r>
              <w:t>Scaffolding of Chapter 3</w:t>
            </w:r>
            <w:r w:rsidR="0003527F">
              <w:t xml:space="preserve"> &amp; one-on-one with Dr. O</w:t>
            </w:r>
            <w:r w:rsidR="00D104E0">
              <w:t>gurlu</w:t>
            </w:r>
          </w:p>
        </w:tc>
        <w:tc>
          <w:tcPr>
            <w:tcW w:w="2340" w:type="dxa"/>
          </w:tcPr>
          <w:p w14:paraId="3382BBAA" w14:textId="21B82F28" w:rsidR="00592CC9" w:rsidRDefault="00592CC9" w:rsidP="003959AB">
            <w:pPr>
              <w:ind w:left="0"/>
            </w:pPr>
            <w:r>
              <w:t xml:space="preserve">Various from </w:t>
            </w:r>
            <w:r w:rsidR="00D104E0">
              <w:t>Feb. 19</w:t>
            </w:r>
            <w:r w:rsidR="00D104E0" w:rsidRPr="00D104E0">
              <w:rPr>
                <w:vertAlign w:val="superscript"/>
              </w:rPr>
              <w:t>th</w:t>
            </w:r>
            <w:r w:rsidR="00D104E0">
              <w:t>-April 15</w:t>
            </w:r>
            <w:r w:rsidR="00D104E0" w:rsidRPr="00D104E0">
              <w:rPr>
                <w:vertAlign w:val="superscript"/>
              </w:rPr>
              <w:t>th</w:t>
            </w:r>
            <w:r w:rsidR="00D104E0">
              <w:t xml:space="preserve"> </w:t>
            </w:r>
          </w:p>
        </w:tc>
      </w:tr>
      <w:tr w:rsidR="00592CC9" w14:paraId="03A8EBF0" w14:textId="77777777" w:rsidTr="00D104E0">
        <w:tc>
          <w:tcPr>
            <w:tcW w:w="1190" w:type="dxa"/>
          </w:tcPr>
          <w:p w14:paraId="1FCB7F26" w14:textId="77777777" w:rsidR="00592CC9" w:rsidRDefault="00592CC9" w:rsidP="00004C3C">
            <w:pPr>
              <w:ind w:left="0"/>
            </w:pPr>
            <w:r>
              <w:t>3</w:t>
            </w:r>
          </w:p>
        </w:tc>
        <w:tc>
          <w:tcPr>
            <w:tcW w:w="2610" w:type="dxa"/>
          </w:tcPr>
          <w:p w14:paraId="5CD99A09" w14:textId="5243159F" w:rsidR="00592CC9" w:rsidRDefault="00592CC9" w:rsidP="00E21F3F">
            <w:pPr>
              <w:ind w:left="0"/>
            </w:pPr>
            <w:r>
              <w:t>Technology and Tools for Analysis</w:t>
            </w:r>
          </w:p>
        </w:tc>
        <w:tc>
          <w:tcPr>
            <w:tcW w:w="3150" w:type="dxa"/>
          </w:tcPr>
          <w:p w14:paraId="0325BD7F" w14:textId="00F14EC4" w:rsidR="00592CC9" w:rsidRDefault="00683D1B" w:rsidP="00683D1B">
            <w:pPr>
              <w:ind w:left="0"/>
            </w:pPr>
            <w:r>
              <w:t>Technology tutorial</w:t>
            </w:r>
            <w:r w:rsidR="00D104E0">
              <w:t>s</w:t>
            </w:r>
          </w:p>
        </w:tc>
        <w:tc>
          <w:tcPr>
            <w:tcW w:w="2340" w:type="dxa"/>
          </w:tcPr>
          <w:p w14:paraId="59E36510" w14:textId="63D48C96" w:rsidR="00592CC9" w:rsidRDefault="00D104E0" w:rsidP="00683D1B">
            <w:pPr>
              <w:ind w:left="0"/>
            </w:pPr>
            <w:r>
              <w:t>April 16</w:t>
            </w:r>
            <w:r w:rsidRPr="00D104E0">
              <w:rPr>
                <w:vertAlign w:val="superscript"/>
              </w:rPr>
              <w:t>th</w:t>
            </w:r>
            <w:r>
              <w:t xml:space="preserve"> -20th </w:t>
            </w:r>
          </w:p>
        </w:tc>
      </w:tr>
      <w:tr w:rsidR="00592CC9" w14:paraId="2C953326" w14:textId="77777777" w:rsidTr="00D104E0">
        <w:tc>
          <w:tcPr>
            <w:tcW w:w="1190" w:type="dxa"/>
          </w:tcPr>
          <w:p w14:paraId="0270077F" w14:textId="77777777" w:rsidR="00592CC9" w:rsidRDefault="00592CC9" w:rsidP="00004C3C">
            <w:pPr>
              <w:ind w:left="0"/>
            </w:pPr>
            <w:r>
              <w:t>4</w:t>
            </w:r>
          </w:p>
        </w:tc>
        <w:tc>
          <w:tcPr>
            <w:tcW w:w="2610" w:type="dxa"/>
          </w:tcPr>
          <w:p w14:paraId="1EDC342F" w14:textId="44C89B5E" w:rsidR="00592CC9" w:rsidRDefault="00683D1B" w:rsidP="00683D1B">
            <w:pPr>
              <w:ind w:left="0"/>
            </w:pPr>
            <w:r>
              <w:t>Bringing it all together</w:t>
            </w:r>
          </w:p>
        </w:tc>
        <w:tc>
          <w:tcPr>
            <w:tcW w:w="3150" w:type="dxa"/>
          </w:tcPr>
          <w:p w14:paraId="79633D0A" w14:textId="6CAB205A" w:rsidR="00592CC9" w:rsidRDefault="00C96801" w:rsidP="00C96801">
            <w:pPr>
              <w:ind w:left="0"/>
            </w:pPr>
            <w:r>
              <w:t>Diagram of your research model</w:t>
            </w:r>
            <w:r w:rsidR="00D104E0">
              <w:t xml:space="preserve"> &amp; IRB app</w:t>
            </w:r>
            <w:r w:rsidR="0003527F">
              <w:t>lication, one-on-one with Dr. O</w:t>
            </w:r>
            <w:r w:rsidR="00D104E0">
              <w:t>gurlu</w:t>
            </w:r>
          </w:p>
        </w:tc>
        <w:tc>
          <w:tcPr>
            <w:tcW w:w="2340" w:type="dxa"/>
          </w:tcPr>
          <w:p w14:paraId="6F29AB15" w14:textId="6FC496A8" w:rsidR="00592CC9" w:rsidRDefault="00D104E0" w:rsidP="00C96801">
            <w:pPr>
              <w:ind w:left="0"/>
            </w:pPr>
            <w:r>
              <w:t>April 21</w:t>
            </w:r>
            <w:r w:rsidRPr="00D104E0">
              <w:rPr>
                <w:vertAlign w:val="superscript"/>
              </w:rPr>
              <w:t>st</w:t>
            </w:r>
            <w:r>
              <w:t>-May 20</w:t>
            </w:r>
            <w:r w:rsidRPr="00D104E0">
              <w:rPr>
                <w:vertAlign w:val="superscript"/>
              </w:rPr>
              <w:t>th</w:t>
            </w:r>
            <w:r>
              <w:t xml:space="preserve"> </w:t>
            </w:r>
            <w:r w:rsidR="00C96801">
              <w:t xml:space="preserve"> </w:t>
            </w:r>
          </w:p>
        </w:tc>
      </w:tr>
      <w:tr w:rsidR="00D104E0" w14:paraId="02F648B7" w14:textId="77777777" w:rsidTr="00D104E0">
        <w:tc>
          <w:tcPr>
            <w:tcW w:w="1190" w:type="dxa"/>
          </w:tcPr>
          <w:p w14:paraId="54370948" w14:textId="3D503CCB" w:rsidR="00D104E0" w:rsidRDefault="00D104E0" w:rsidP="00004C3C">
            <w:pPr>
              <w:ind w:left="0"/>
            </w:pPr>
            <w:r>
              <w:t>4</w:t>
            </w:r>
          </w:p>
        </w:tc>
        <w:tc>
          <w:tcPr>
            <w:tcW w:w="2610" w:type="dxa"/>
          </w:tcPr>
          <w:p w14:paraId="5E6BF1E9" w14:textId="21593E60" w:rsidR="00D104E0" w:rsidRDefault="00D104E0" w:rsidP="00683D1B">
            <w:pPr>
              <w:ind w:left="0"/>
            </w:pPr>
            <w:r>
              <w:t>Case studies</w:t>
            </w:r>
          </w:p>
        </w:tc>
        <w:tc>
          <w:tcPr>
            <w:tcW w:w="3150" w:type="dxa"/>
          </w:tcPr>
          <w:p w14:paraId="6E2C60EB" w14:textId="07E40758" w:rsidR="00D104E0" w:rsidRDefault="00D104E0" w:rsidP="00C96801">
            <w:pPr>
              <w:ind w:left="0"/>
            </w:pPr>
            <w:r>
              <w:t xml:space="preserve">Three case study </w:t>
            </w:r>
            <w:r w:rsidR="0003527F">
              <w:t>Assignments</w:t>
            </w:r>
          </w:p>
        </w:tc>
        <w:tc>
          <w:tcPr>
            <w:tcW w:w="2340" w:type="dxa"/>
          </w:tcPr>
          <w:p w14:paraId="378EF914" w14:textId="2E05C9CA" w:rsidR="00D104E0" w:rsidRDefault="00D104E0" w:rsidP="00C96801">
            <w:pPr>
              <w:ind w:left="0"/>
            </w:pPr>
            <w:r>
              <w:t>Feb. 5</w:t>
            </w:r>
            <w:r w:rsidRPr="00D104E0">
              <w:rPr>
                <w:vertAlign w:val="superscript"/>
              </w:rPr>
              <w:t>th</w:t>
            </w:r>
            <w:r>
              <w:t xml:space="preserve"> to April 29</w:t>
            </w:r>
            <w:r w:rsidRPr="00D104E0">
              <w:rPr>
                <w:vertAlign w:val="superscript"/>
              </w:rPr>
              <w:t>th</w:t>
            </w:r>
            <w:r>
              <w:t xml:space="preserve"> </w:t>
            </w:r>
          </w:p>
        </w:tc>
      </w:tr>
    </w:tbl>
    <w:p w14:paraId="3AC328E0" w14:textId="77777777" w:rsidR="003B43E2" w:rsidRDefault="00650E95" w:rsidP="003B43E2">
      <w:pPr>
        <w:pStyle w:val="Heading2"/>
      </w:pPr>
      <w:r>
        <w:br/>
      </w:r>
      <w:r w:rsidR="003B43E2">
        <w:t>Extra Credit:</w:t>
      </w:r>
    </w:p>
    <w:p w14:paraId="6C03F6A9" w14:textId="77777777" w:rsidR="003B43E2" w:rsidRPr="00A4018A" w:rsidRDefault="003B43E2" w:rsidP="003B43E2">
      <w:pPr>
        <w:rPr>
          <w:b/>
          <w:bCs/>
        </w:rPr>
      </w:pPr>
      <w:r>
        <w:t xml:space="preserve">Tommy G. Thompson Speaker Series Event: Academic Freedom in the Digital Age, </w:t>
      </w:r>
      <w:r w:rsidRPr="00A4018A">
        <w:rPr>
          <w:b/>
          <w:bCs/>
        </w:rPr>
        <w:t>Thursday, April 14;2022 at 5-7pm, Location: DUC Theater</w:t>
      </w:r>
    </w:p>
    <w:p w14:paraId="6F1A90B3" w14:textId="77777777" w:rsidR="003B43E2" w:rsidRDefault="003B43E2" w:rsidP="003B43E2">
      <w:r>
        <w:t>“Learn more about academic freedom as two international scholars share their first-hand experiences of hope, resilience, global interconnectedness and desire for a more open and equitable future. They will be joined by the director of the Scholar Rescue Fund who has impacted academic freedom all over the world.”</w:t>
      </w:r>
    </w:p>
    <w:p w14:paraId="692E2507" w14:textId="77777777" w:rsidR="003B43E2" w:rsidRDefault="003B43E2" w:rsidP="003B43E2"/>
    <w:p w14:paraId="2A4F5D14" w14:textId="77777777" w:rsidR="003B43E2" w:rsidRPr="00A4018A" w:rsidRDefault="003B43E2" w:rsidP="003B43E2">
      <w:r>
        <w:lastRenderedPageBreak/>
        <w:t xml:space="preserve">Attend and submit a short paragraph regarding what you learned for 10 extra credit points. </w:t>
      </w:r>
    </w:p>
    <w:p w14:paraId="72D80FA5" w14:textId="41B29272" w:rsidR="00650E95" w:rsidRDefault="00650E95" w:rsidP="003B43E2">
      <w:pPr>
        <w:pStyle w:val="InstructorFill"/>
        <w:ind w:left="432"/>
      </w:pP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communicate via email</w:t>
      </w:r>
    </w:p>
    <w:p w14:paraId="44C71794" w14:textId="77777777" w:rsidR="00650E95" w:rsidRDefault="00650E95" w:rsidP="00650E95">
      <w:pPr>
        <w:pStyle w:val="ListParagraph"/>
        <w:numPr>
          <w:ilvl w:val="0"/>
          <w:numId w:val="4"/>
        </w:numPr>
      </w:pPr>
      <w:r w:rsidRPr="4FD3A8E3">
        <w:t>complete basic internet searches</w:t>
      </w:r>
    </w:p>
    <w:p w14:paraId="24E04FBA" w14:textId="77777777" w:rsidR="00650E95" w:rsidRDefault="00650E95" w:rsidP="00650E95">
      <w:pPr>
        <w:pStyle w:val="ListParagraph"/>
        <w:numPr>
          <w:ilvl w:val="0"/>
          <w:numId w:val="4"/>
        </w:numPr>
      </w:pPr>
      <w:r w:rsidRPr="4FD3A8E3">
        <w:t>download and upload documents to the LMS</w:t>
      </w:r>
    </w:p>
    <w:p w14:paraId="4C5F4692" w14:textId="77777777" w:rsidR="00650E95" w:rsidRDefault="00650E95" w:rsidP="00650E95">
      <w:pPr>
        <w:pStyle w:val="ListParagraph"/>
        <w:numPr>
          <w:ilvl w:val="0"/>
          <w:numId w:val="4"/>
        </w:numPr>
      </w:pPr>
      <w:r w:rsidRPr="4FD3A8E3">
        <w:t>read documents online</w:t>
      </w:r>
    </w:p>
    <w:p w14:paraId="7E232B1F" w14:textId="77777777" w:rsidR="00650E95" w:rsidRDefault="00650E95" w:rsidP="00650E95">
      <w:pPr>
        <w:pStyle w:val="ListParagraph"/>
        <w:numPr>
          <w:ilvl w:val="0"/>
          <w:numId w:val="4"/>
        </w:numPr>
      </w:pPr>
      <w:r w:rsidRPr="4FD3A8E3">
        <w:t>view online videos</w:t>
      </w:r>
    </w:p>
    <w:p w14:paraId="263A4D88" w14:textId="77777777" w:rsidR="00650E95" w:rsidRDefault="00650E95" w:rsidP="00650E95">
      <w:pPr>
        <w:pStyle w:val="ListParagraph"/>
        <w:numPr>
          <w:ilvl w:val="0"/>
          <w:numId w:val="4"/>
        </w:numPr>
      </w:pPr>
      <w:r w:rsidRPr="4FD3A8E3">
        <w:t>participate in online discussions</w:t>
      </w:r>
    </w:p>
    <w:p w14:paraId="25BD2B41" w14:textId="77777777" w:rsidR="00650E95" w:rsidRDefault="00650E95" w:rsidP="00650E95">
      <w:pPr>
        <w:pStyle w:val="ListParagraph"/>
        <w:numPr>
          <w:ilvl w:val="0"/>
          <w:numId w:val="4"/>
        </w:numPr>
      </w:pPr>
      <w:r w:rsidRPr="4FD3A8E3">
        <w:t>complete quizzes/tests online</w:t>
      </w:r>
    </w:p>
    <w:p w14:paraId="65313613" w14:textId="77777777" w:rsidR="00650E95" w:rsidRDefault="00650E95" w:rsidP="00650E95">
      <w:pPr>
        <w:pStyle w:val="ListParagraph"/>
        <w:numPr>
          <w:ilvl w:val="0"/>
          <w:numId w:val="4"/>
        </w:numPr>
      </w:pPr>
      <w:r w:rsidRPr="4FD3A8E3">
        <w:t xml:space="preserve">upload documents to </w:t>
      </w:r>
      <w:r>
        <w:t>Canvas to submit an assignment</w:t>
      </w:r>
    </w:p>
    <w:p w14:paraId="2BF47276" w14:textId="77777777" w:rsidR="00650E95" w:rsidRDefault="00650E95" w:rsidP="00650E95">
      <w:pPr>
        <w:pStyle w:val="ListParagraph"/>
        <w:numPr>
          <w:ilvl w:val="0"/>
          <w:numId w:val="4"/>
        </w:numPr>
      </w:pPr>
      <w:r w:rsidRPr="4FD3A8E3">
        <w:t>participate in synchronous onlin</w:t>
      </w:r>
      <w:r>
        <w:t>e discussions</w:t>
      </w:r>
    </w:p>
    <w:p w14:paraId="5BD7E07F" w14:textId="77777777" w:rsidR="00650E95" w:rsidRDefault="00650E95" w:rsidP="00650E95">
      <w:pPr>
        <w:pStyle w:val="Heading1"/>
      </w:pPr>
      <w:r>
        <w:t>Technology</w:t>
      </w:r>
    </w:p>
    <w:p w14:paraId="03CC5ADB" w14:textId="77777777" w:rsidR="00650E95" w:rsidRDefault="00650E95" w:rsidP="00650E95"/>
    <w:p w14:paraId="51C63A8E" w14:textId="77777777" w:rsidR="00650E95" w:rsidRDefault="00650E95" w:rsidP="00650E95">
      <w:pPr>
        <w:pStyle w:val="Heading2"/>
      </w:pPr>
      <w:r>
        <w:t>Canvas Support</w:t>
      </w:r>
    </w:p>
    <w:p w14:paraId="3CC13FD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3">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58241"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28F565" id="Rectangle 2" o:spid="_x0000_s1026" alt="Help button snip-1.PNG" style="position:absolute;margin-left:68.95pt;margin-top:-18pt;width:42.75pt;height:4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Oj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78F3787"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650E95" w14:paraId="5FB405F5" w14:textId="77777777" w:rsidTr="00004C3C">
        <w:trPr>
          <w:trHeight w:val="544"/>
        </w:trPr>
        <w:tc>
          <w:tcPr>
            <w:tcW w:w="4765" w:type="dxa"/>
          </w:tcPr>
          <w:p w14:paraId="377D19F3"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50E95" w14:paraId="2FFE9C16" w14:textId="77777777" w:rsidTr="00004C3C">
        <w:trPr>
          <w:trHeight w:val="544"/>
        </w:trPr>
        <w:tc>
          <w:tcPr>
            <w:tcW w:w="4765" w:type="dxa"/>
          </w:tcPr>
          <w:p w14:paraId="18556DC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19"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w:t>
            </w:r>
            <w:r w:rsidRPr="00F83981">
              <w:rPr>
                <w:rFonts w:ascii="Times New Roman" w:eastAsia="Times New Roman" w:hAnsi="Times New Roman" w:cs="Times New Roman"/>
                <w:sz w:val="24"/>
                <w:szCs w:val="24"/>
              </w:rPr>
              <w:lastRenderedPageBreak/>
              <w:t>issue. </w:t>
            </w:r>
            <w:r>
              <w:rPr>
                <w:rFonts w:ascii="Times New Roman" w:eastAsia="Times New Roman" w:hAnsi="Times New Roman" w:cs="Times New Roman"/>
                <w:sz w:val="24"/>
                <w:szCs w:val="24"/>
              </w:rPr>
              <w:t xml:space="preserve">You may also opt for </w:t>
            </w:r>
            <w:hyperlink r:id="rId20"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lastRenderedPageBreak/>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1">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7777777" w:rsidR="00650E95" w:rsidRPr="00B94AE3" w:rsidRDefault="00650E95" w:rsidP="00650E95">
      <w:pPr>
        <w:widowControl w:val="0"/>
        <w:numPr>
          <w:ilvl w:val="0"/>
          <w:numId w:val="4"/>
        </w:numPr>
        <w:spacing w:after="120"/>
        <w:ind w:hanging="360"/>
        <w:rPr>
          <w:color w:val="0563C1" w:themeColor="hyperlink"/>
          <w:u w:val="single"/>
        </w:rPr>
      </w:pPr>
      <w:r>
        <w:t xml:space="preserve">Self-train on Canvas through the </w:t>
      </w:r>
      <w:hyperlink r:id="rId22"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23"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49C4C104" w14:textId="77777777" w:rsidR="00650E95" w:rsidRDefault="00650E95" w:rsidP="00650E95">
      <w:pPr>
        <w:numPr>
          <w:ilvl w:val="1"/>
          <w:numId w:val="4"/>
        </w:numPr>
        <w:spacing w:after="60"/>
      </w:pPr>
      <w:r w:rsidRPr="4FD3A8E3">
        <w:rPr>
          <w:color w:val="auto"/>
        </w:rPr>
        <w:t>webcam</w:t>
      </w:r>
    </w:p>
    <w:p w14:paraId="1C2D8B20" w14:textId="77777777" w:rsidR="00650E95" w:rsidRDefault="00650E95" w:rsidP="00650E95">
      <w:pPr>
        <w:numPr>
          <w:ilvl w:val="1"/>
          <w:numId w:val="4"/>
        </w:numPr>
        <w:spacing w:after="60"/>
      </w:pPr>
      <w:r w:rsidRPr="4FD3A8E3">
        <w:rPr>
          <w:color w:val="auto"/>
        </w:rPr>
        <w:t>microphone</w:t>
      </w:r>
    </w:p>
    <w:p w14:paraId="1A3F07D8" w14:textId="36B9C217" w:rsidR="00650E95" w:rsidRDefault="00650E95" w:rsidP="00650E95">
      <w:pPr>
        <w:numPr>
          <w:ilvl w:val="1"/>
          <w:numId w:val="4"/>
        </w:numPr>
        <w:spacing w:after="60"/>
      </w:pPr>
      <w:r w:rsidRPr="4FD3A8E3">
        <w:rPr>
          <w:color w:val="auto"/>
        </w:rPr>
        <w:t>printer</w:t>
      </w:r>
      <w:r w:rsidR="00C37677">
        <w:rPr>
          <w:color w:val="auto"/>
        </w:rPr>
        <w:t xml:space="preserve"> (optional)</w:t>
      </w:r>
    </w:p>
    <w:p w14:paraId="7F1CAC4D" w14:textId="77777777" w:rsidR="00650E95" w:rsidRDefault="00650E95" w:rsidP="00650E95">
      <w:pPr>
        <w:numPr>
          <w:ilvl w:val="1"/>
          <w:numId w:val="4"/>
        </w:numPr>
        <w:spacing w:after="60"/>
      </w:pPr>
      <w:r w:rsidRPr="4FD3A8E3">
        <w:rPr>
          <w:color w:val="auto"/>
        </w:rPr>
        <w:t>a stable internet connection (don't rely on cellular)</w:t>
      </w:r>
    </w:p>
    <w:p w14:paraId="7696B005" w14:textId="77777777" w:rsidR="00650E95" w:rsidRDefault="00650E95" w:rsidP="00650E95">
      <w:pPr>
        <w:pStyle w:val="Heading2"/>
      </w:pPr>
      <w:r>
        <w:t>Protecting your Data and Privacy</w:t>
      </w:r>
    </w:p>
    <w:p w14:paraId="0DEBAD8D" w14:textId="77777777" w:rsidR="00650E95" w:rsidRDefault="00650E95" w:rsidP="00650E95"/>
    <w:p w14:paraId="256DA5E8" w14:textId="77777777" w:rsidR="00650E95" w:rsidRDefault="00650E95" w:rsidP="00650E95">
      <w:r>
        <w:t xml:space="preserve">UW-System approved tools meet security, privacy, and data protection standards. For a list of approved tools, visit this website. </w:t>
      </w:r>
      <w:hyperlink r:id="rId24"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Have updated antivirus software installed on your devices</w:t>
      </w:r>
    </w:p>
    <w:p w14:paraId="2C064217" w14:textId="77777777" w:rsidR="00D374E6" w:rsidRDefault="00D374E6" w:rsidP="00D374E6">
      <w:pPr>
        <w:ind w:left="432"/>
      </w:pPr>
    </w:p>
    <w:p w14:paraId="68406AED" w14:textId="0A52F824" w:rsidR="00D374E6" w:rsidRDefault="00650E95" w:rsidP="00D374E6">
      <w:pPr>
        <w:ind w:left="432"/>
      </w:pPr>
      <w:r>
        <w:t xml:space="preserve">This course requires posting of work online that is viewable only by your </w:t>
      </w:r>
    </w:p>
    <w:p w14:paraId="3E9FBD26" w14:textId="63B66B54" w:rsidR="00650E95" w:rsidRDefault="00650E95" w:rsidP="00D374E6">
      <w:pPr>
        <w:ind w:left="432"/>
      </w:pPr>
      <w:r>
        <w:t xml:space="preserve">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w:t>
      </w:r>
      <w:r>
        <w:lastRenderedPageBreak/>
        <w:t>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C23924">
        <w:rPr>
          <w:b/>
        </w:rPr>
        <w:t>UWSP Handbook Chapter 9 Section 5</w:t>
      </w:r>
      <w:r>
        <w:t>]</w:t>
      </w:r>
    </w:p>
    <w:p w14:paraId="112830D3" w14:textId="77777777" w:rsidR="00650E95" w:rsidRPr="001432DD" w:rsidRDefault="00650E95" w:rsidP="00650E95">
      <w:pPr>
        <w:ind w:left="0"/>
      </w:pPr>
    </w:p>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25">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6">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7">
        <w:r w:rsidRPr="257A4FD1">
          <w:rPr>
            <w:rStyle w:val="Hyperlink"/>
          </w:rPr>
          <w:t>techhelp@uwsp.edu</w:t>
        </w:r>
      </w:hyperlink>
      <w:r w:rsidRPr="257A4FD1">
        <w:t xml:space="preserve"> </w:t>
      </w:r>
    </w:p>
    <w:p w14:paraId="541CF47B" w14:textId="77777777" w:rsidR="00650E95" w:rsidRDefault="00650E95" w:rsidP="00650E95">
      <w:pPr>
        <w:pStyle w:val="Heading1"/>
      </w:pPr>
      <w:r>
        <w:t>Grading Policies</w:t>
      </w:r>
    </w:p>
    <w:p w14:paraId="75DBF6DC" w14:textId="77777777" w:rsidR="00650E95" w:rsidRDefault="00650E95" w:rsidP="00650E95">
      <w:pPr>
        <w:pStyle w:val="Heading2"/>
      </w:pPr>
      <w:r>
        <w:t>Completing Assignments</w:t>
      </w:r>
    </w:p>
    <w:p w14:paraId="450F44FF" w14:textId="7DCFBCD4" w:rsidR="00650E95" w:rsidRDefault="00650E95" w:rsidP="005A058E">
      <w:pPr>
        <w:widowControl w:val="0"/>
        <w:spacing w:after="240"/>
      </w:pPr>
      <w:r>
        <w:rPr>
          <w:b/>
        </w:rPr>
        <w:t>All assignments for this course will be submitted electronically through Canvas unless otherwise instructed.</w:t>
      </w:r>
      <w:r>
        <w:t xml:space="preserve"> </w:t>
      </w:r>
    </w:p>
    <w:p w14:paraId="3FF5C50F" w14:textId="5346D9A0" w:rsidR="005A058E" w:rsidRDefault="005A058E" w:rsidP="005A058E">
      <w:pPr>
        <w:widowControl w:val="0"/>
        <w:spacing w:after="240"/>
      </w:pPr>
      <w:r w:rsidRPr="005A058E">
        <w:t xml:space="preserve">Late Work Policy: Be sure to pay close attention to deadlines. Late work will be accepted up to </w:t>
      </w:r>
      <w:r w:rsidR="00C7251D">
        <w:t>24-hours</w:t>
      </w:r>
      <w:r w:rsidRPr="005A058E">
        <w:t xml:space="preserve"> after due date</w:t>
      </w:r>
      <w:r w:rsidR="00C7251D">
        <w:t xml:space="preserve"> with no penalty</w:t>
      </w:r>
      <w:r w:rsidRPr="005A058E">
        <w:t>. Once it has been more than 1-week, the late work will NOT be accepted without a serious and compelling reason and instructor approval. If late work becomes a pattern, it will more severely impact your grade.</w:t>
      </w:r>
    </w:p>
    <w:p w14:paraId="75D6C632" w14:textId="77777777" w:rsidR="00650E95" w:rsidRDefault="00650E95" w:rsidP="00650E95">
      <w:pPr>
        <w:pStyle w:val="Heading2"/>
      </w:pPr>
      <w:r>
        <w:t xml:space="preserve">Graded Course Activities </w:t>
      </w:r>
    </w:p>
    <w:p w14:paraId="141F7334" w14:textId="77777777" w:rsidR="00981BD5" w:rsidRDefault="00650E95" w:rsidP="008C0229">
      <w:pPr>
        <w:widowControl w:val="0"/>
        <w:spacing w:after="240"/>
      </w:pPr>
      <w:r>
        <w:t xml:space="preserve">Click the </w:t>
      </w:r>
      <w:r>
        <w:rPr>
          <w:b/>
          <w:bCs/>
        </w:rPr>
        <w:t>Assignments</w:t>
      </w:r>
      <w:r>
        <w:t xml:space="preserve"> link in Canvas to access assignment listing, categories and weights as applicable. Click the </w:t>
      </w:r>
      <w:r>
        <w:rPr>
          <w:b/>
        </w:rPr>
        <w:t xml:space="preserve">Syllabus </w:t>
      </w:r>
      <w:r>
        <w:t xml:space="preserve">link to see a chronological listing of assignments. Click the </w:t>
      </w:r>
      <w:r>
        <w:rPr>
          <w:b/>
        </w:rPr>
        <w:t>Grades</w:t>
      </w:r>
      <w:r>
        <w:t xml:space="preserve"> link to see current grades. </w:t>
      </w:r>
    </w:p>
    <w:p w14:paraId="041B7E93" w14:textId="77777777" w:rsidR="00650E95" w:rsidRDefault="00650E95" w:rsidP="00650E95">
      <w:pPr>
        <w:pStyle w:val="Heading2"/>
      </w:pPr>
      <w:r>
        <w:t>*Letter Grade Assignment</w:t>
      </w:r>
    </w:p>
    <w:p w14:paraId="2DD38201" w14:textId="25CA05CA" w:rsidR="00650E95" w:rsidRPr="00333CB7" w:rsidRDefault="00650E95" w:rsidP="00650E95">
      <w:pPr>
        <w:widowControl w:val="0"/>
        <w:spacing w:after="240"/>
        <w:rPr>
          <w:color w:val="auto"/>
        </w:rPr>
      </w:pPr>
      <w:r w:rsidRPr="00333CB7">
        <w:rPr>
          <w:color w:val="auto"/>
        </w:rPr>
        <w:t>Final grades assigned for this course will be based on the percentage of total points earned and are assigned as follows:</w:t>
      </w:r>
    </w:p>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004C3C">
        <w:trPr>
          <w:jc w:val="center"/>
        </w:trPr>
        <w:tc>
          <w:tcPr>
            <w:tcW w:w="2610" w:type="dxa"/>
          </w:tcPr>
          <w:p w14:paraId="262F2779" w14:textId="77777777" w:rsidR="00650E95" w:rsidRDefault="00650E95" w:rsidP="00004C3C">
            <w:r>
              <w:rPr>
                <w:b/>
              </w:rPr>
              <w:t>Letter Grade</w:t>
            </w:r>
          </w:p>
        </w:tc>
        <w:tc>
          <w:tcPr>
            <w:tcW w:w="2425" w:type="dxa"/>
          </w:tcPr>
          <w:p w14:paraId="7A0A0EE4" w14:textId="77777777" w:rsidR="00650E95" w:rsidRDefault="00650E95" w:rsidP="00004C3C">
            <w:r>
              <w:rPr>
                <w:b/>
              </w:rPr>
              <w:t>Percentage</w:t>
            </w:r>
          </w:p>
        </w:tc>
      </w:tr>
      <w:tr w:rsidR="00650E95" w14:paraId="6396FA4B" w14:textId="77777777" w:rsidTr="00004C3C">
        <w:trPr>
          <w:trHeight w:val="380"/>
          <w:jc w:val="center"/>
        </w:trPr>
        <w:tc>
          <w:tcPr>
            <w:tcW w:w="2610" w:type="dxa"/>
            <w:vAlign w:val="center"/>
          </w:tcPr>
          <w:p w14:paraId="2AE7AC00" w14:textId="77777777" w:rsidR="00650E95" w:rsidRDefault="00650E95" w:rsidP="00004C3C">
            <w:r>
              <w:t>A</w:t>
            </w:r>
          </w:p>
        </w:tc>
        <w:tc>
          <w:tcPr>
            <w:tcW w:w="2425" w:type="dxa"/>
            <w:vAlign w:val="center"/>
          </w:tcPr>
          <w:p w14:paraId="14BE4CDA" w14:textId="77777777" w:rsidR="00650E95" w:rsidRDefault="00650E95" w:rsidP="00004C3C">
            <w:r>
              <w:t>93-100%</w:t>
            </w:r>
          </w:p>
        </w:tc>
      </w:tr>
      <w:tr w:rsidR="00650E95" w14:paraId="573CEFF2" w14:textId="77777777" w:rsidTr="00004C3C">
        <w:trPr>
          <w:trHeight w:val="380"/>
          <w:jc w:val="center"/>
        </w:trPr>
        <w:tc>
          <w:tcPr>
            <w:tcW w:w="2610" w:type="dxa"/>
            <w:vAlign w:val="center"/>
          </w:tcPr>
          <w:p w14:paraId="320D0ACE" w14:textId="77777777" w:rsidR="00650E95" w:rsidRDefault="00650E95" w:rsidP="00004C3C">
            <w:r>
              <w:t>A-</w:t>
            </w:r>
          </w:p>
        </w:tc>
        <w:tc>
          <w:tcPr>
            <w:tcW w:w="2425" w:type="dxa"/>
            <w:vAlign w:val="center"/>
          </w:tcPr>
          <w:p w14:paraId="39644878" w14:textId="77777777" w:rsidR="00650E95" w:rsidRDefault="00650E95" w:rsidP="00004C3C">
            <w:r>
              <w:t>90-92%</w:t>
            </w:r>
          </w:p>
        </w:tc>
      </w:tr>
      <w:tr w:rsidR="00650E95" w14:paraId="75318244" w14:textId="77777777" w:rsidTr="00004C3C">
        <w:trPr>
          <w:trHeight w:val="380"/>
          <w:jc w:val="center"/>
        </w:trPr>
        <w:tc>
          <w:tcPr>
            <w:tcW w:w="2610" w:type="dxa"/>
            <w:vAlign w:val="center"/>
          </w:tcPr>
          <w:p w14:paraId="57CDF446" w14:textId="77777777" w:rsidR="00650E95" w:rsidRDefault="00650E95" w:rsidP="00004C3C">
            <w:r>
              <w:t>B+</w:t>
            </w:r>
          </w:p>
        </w:tc>
        <w:tc>
          <w:tcPr>
            <w:tcW w:w="2425" w:type="dxa"/>
            <w:vAlign w:val="center"/>
          </w:tcPr>
          <w:p w14:paraId="132107B6" w14:textId="77777777" w:rsidR="00650E95" w:rsidRDefault="00650E95" w:rsidP="00004C3C">
            <w:r>
              <w:t>87-89%</w:t>
            </w:r>
          </w:p>
        </w:tc>
      </w:tr>
      <w:tr w:rsidR="00650E95" w14:paraId="52C8BC27" w14:textId="77777777" w:rsidTr="00004C3C">
        <w:trPr>
          <w:trHeight w:val="380"/>
          <w:jc w:val="center"/>
        </w:trPr>
        <w:tc>
          <w:tcPr>
            <w:tcW w:w="2610" w:type="dxa"/>
            <w:vAlign w:val="center"/>
          </w:tcPr>
          <w:p w14:paraId="075F70E7" w14:textId="77777777" w:rsidR="00650E95" w:rsidRDefault="00650E95" w:rsidP="00004C3C">
            <w:r>
              <w:lastRenderedPageBreak/>
              <w:t>B</w:t>
            </w:r>
          </w:p>
        </w:tc>
        <w:tc>
          <w:tcPr>
            <w:tcW w:w="2425" w:type="dxa"/>
            <w:vAlign w:val="center"/>
          </w:tcPr>
          <w:p w14:paraId="737B0DAE" w14:textId="77777777" w:rsidR="00650E95" w:rsidRDefault="00650E95" w:rsidP="00004C3C">
            <w:r>
              <w:t>83-86%</w:t>
            </w:r>
          </w:p>
        </w:tc>
      </w:tr>
      <w:tr w:rsidR="00650E95" w14:paraId="5806E19A" w14:textId="77777777" w:rsidTr="00004C3C">
        <w:trPr>
          <w:trHeight w:val="380"/>
          <w:jc w:val="center"/>
        </w:trPr>
        <w:tc>
          <w:tcPr>
            <w:tcW w:w="2610" w:type="dxa"/>
            <w:vAlign w:val="center"/>
          </w:tcPr>
          <w:p w14:paraId="79E70C64" w14:textId="77777777" w:rsidR="00650E95" w:rsidRDefault="00650E95" w:rsidP="00004C3C">
            <w:r>
              <w:t>B-</w:t>
            </w:r>
          </w:p>
        </w:tc>
        <w:tc>
          <w:tcPr>
            <w:tcW w:w="2425" w:type="dxa"/>
            <w:vAlign w:val="center"/>
          </w:tcPr>
          <w:p w14:paraId="2FD34B92" w14:textId="77777777" w:rsidR="00650E95" w:rsidRDefault="00650E95" w:rsidP="00004C3C">
            <w:r>
              <w:t>80-82%</w:t>
            </w:r>
          </w:p>
        </w:tc>
      </w:tr>
      <w:tr w:rsidR="00650E95" w14:paraId="5565634C" w14:textId="77777777" w:rsidTr="00004C3C">
        <w:trPr>
          <w:trHeight w:val="380"/>
          <w:jc w:val="center"/>
        </w:trPr>
        <w:tc>
          <w:tcPr>
            <w:tcW w:w="2610" w:type="dxa"/>
            <w:vAlign w:val="center"/>
          </w:tcPr>
          <w:p w14:paraId="1B09A850" w14:textId="77777777" w:rsidR="00650E95" w:rsidRDefault="00650E95" w:rsidP="00004C3C">
            <w:r>
              <w:t>C+</w:t>
            </w:r>
          </w:p>
        </w:tc>
        <w:tc>
          <w:tcPr>
            <w:tcW w:w="2425" w:type="dxa"/>
            <w:vAlign w:val="center"/>
          </w:tcPr>
          <w:p w14:paraId="5C8AD6F5" w14:textId="77777777" w:rsidR="00650E95" w:rsidRDefault="00650E95" w:rsidP="00004C3C">
            <w:r>
              <w:t>77-79%</w:t>
            </w:r>
          </w:p>
        </w:tc>
      </w:tr>
      <w:tr w:rsidR="00650E95" w14:paraId="472A0D2D" w14:textId="77777777" w:rsidTr="00004C3C">
        <w:trPr>
          <w:trHeight w:val="380"/>
          <w:jc w:val="center"/>
        </w:trPr>
        <w:tc>
          <w:tcPr>
            <w:tcW w:w="2610" w:type="dxa"/>
            <w:vAlign w:val="center"/>
          </w:tcPr>
          <w:p w14:paraId="2D9F42D6" w14:textId="77777777" w:rsidR="00650E95" w:rsidRDefault="00650E95" w:rsidP="00004C3C">
            <w:r>
              <w:t>C</w:t>
            </w:r>
          </w:p>
        </w:tc>
        <w:tc>
          <w:tcPr>
            <w:tcW w:w="2425" w:type="dxa"/>
            <w:vAlign w:val="center"/>
          </w:tcPr>
          <w:p w14:paraId="51D3D89E" w14:textId="77777777" w:rsidR="00650E95" w:rsidRDefault="00650E95" w:rsidP="00004C3C">
            <w:r>
              <w:t>73-76%</w:t>
            </w:r>
          </w:p>
        </w:tc>
      </w:tr>
      <w:tr w:rsidR="00650E95" w14:paraId="2A202582" w14:textId="77777777" w:rsidTr="00004C3C">
        <w:trPr>
          <w:trHeight w:val="380"/>
          <w:jc w:val="center"/>
        </w:trPr>
        <w:tc>
          <w:tcPr>
            <w:tcW w:w="2610" w:type="dxa"/>
            <w:vAlign w:val="center"/>
          </w:tcPr>
          <w:p w14:paraId="334840C7" w14:textId="77777777" w:rsidR="00650E95" w:rsidRDefault="00650E95" w:rsidP="00004C3C">
            <w:r>
              <w:t>C-</w:t>
            </w:r>
          </w:p>
        </w:tc>
        <w:tc>
          <w:tcPr>
            <w:tcW w:w="2425" w:type="dxa"/>
            <w:vAlign w:val="center"/>
          </w:tcPr>
          <w:p w14:paraId="75E9EC6E" w14:textId="77777777" w:rsidR="00650E95" w:rsidRDefault="00650E95" w:rsidP="00004C3C">
            <w:r>
              <w:t>70-72%</w:t>
            </w:r>
          </w:p>
        </w:tc>
      </w:tr>
      <w:tr w:rsidR="00650E95" w14:paraId="3E9FF5B7" w14:textId="77777777" w:rsidTr="00004C3C">
        <w:trPr>
          <w:trHeight w:val="380"/>
          <w:jc w:val="center"/>
        </w:trPr>
        <w:tc>
          <w:tcPr>
            <w:tcW w:w="2610" w:type="dxa"/>
            <w:vAlign w:val="center"/>
          </w:tcPr>
          <w:p w14:paraId="2E4BB548" w14:textId="77777777" w:rsidR="00650E95" w:rsidRDefault="00650E95" w:rsidP="00004C3C">
            <w:r>
              <w:t>D+</w:t>
            </w:r>
          </w:p>
        </w:tc>
        <w:tc>
          <w:tcPr>
            <w:tcW w:w="2425" w:type="dxa"/>
            <w:vAlign w:val="center"/>
          </w:tcPr>
          <w:p w14:paraId="297668D1" w14:textId="77777777" w:rsidR="00650E95" w:rsidRDefault="00650E95" w:rsidP="00004C3C">
            <w:r>
              <w:t>67-69%</w:t>
            </w:r>
          </w:p>
        </w:tc>
      </w:tr>
      <w:tr w:rsidR="00650E95" w14:paraId="760A43B2" w14:textId="77777777" w:rsidTr="00004C3C">
        <w:trPr>
          <w:trHeight w:val="380"/>
          <w:jc w:val="center"/>
        </w:trPr>
        <w:tc>
          <w:tcPr>
            <w:tcW w:w="2610" w:type="dxa"/>
            <w:vAlign w:val="center"/>
          </w:tcPr>
          <w:p w14:paraId="19A23484" w14:textId="77777777" w:rsidR="00650E95" w:rsidRDefault="00650E95" w:rsidP="00004C3C">
            <w:r>
              <w:t>D</w:t>
            </w:r>
          </w:p>
        </w:tc>
        <w:tc>
          <w:tcPr>
            <w:tcW w:w="2425" w:type="dxa"/>
            <w:vAlign w:val="center"/>
          </w:tcPr>
          <w:p w14:paraId="7EC566EB" w14:textId="77777777" w:rsidR="00650E95" w:rsidRDefault="00650E95" w:rsidP="00004C3C">
            <w:r>
              <w:t>60-66%</w:t>
            </w:r>
          </w:p>
        </w:tc>
      </w:tr>
      <w:tr w:rsidR="00650E95" w14:paraId="71004E0E" w14:textId="77777777" w:rsidTr="00004C3C">
        <w:trPr>
          <w:trHeight w:val="380"/>
          <w:jc w:val="center"/>
        </w:trPr>
        <w:tc>
          <w:tcPr>
            <w:tcW w:w="2610" w:type="dxa"/>
            <w:vAlign w:val="center"/>
          </w:tcPr>
          <w:p w14:paraId="02D40D76" w14:textId="77777777" w:rsidR="00650E95" w:rsidRDefault="00650E95" w:rsidP="00004C3C">
            <w:r>
              <w:t>F</w:t>
            </w:r>
          </w:p>
        </w:tc>
        <w:tc>
          <w:tcPr>
            <w:tcW w:w="2425" w:type="dxa"/>
            <w:vAlign w:val="center"/>
          </w:tcPr>
          <w:p w14:paraId="1C151CD8" w14:textId="77777777" w:rsidR="00650E95" w:rsidRDefault="00650E95" w:rsidP="00004C3C">
            <w:r>
              <w:t>0-59%</w:t>
            </w:r>
          </w:p>
        </w:tc>
      </w:tr>
    </w:tbl>
    <w:p w14:paraId="33BF59C9" w14:textId="77777777" w:rsidR="00650E95" w:rsidRDefault="00650E95" w:rsidP="00650E95">
      <w:pPr>
        <w:pStyle w:val="Heading2"/>
      </w:pPr>
      <w:r>
        <w:t>Participation</w:t>
      </w:r>
    </w:p>
    <w:p w14:paraId="2591D95B" w14:textId="0C35EF35" w:rsidR="00650E95" w:rsidRDefault="00650E95" w:rsidP="00450964">
      <w:pPr>
        <w:widowControl w:val="0"/>
        <w:spacing w:after="240"/>
      </w:pPr>
      <w:r>
        <w:t>Students are expected to participate in all online activities as listed on the course calendar.</w:t>
      </w:r>
      <w:r w:rsidR="00450964">
        <w:t xml:space="preserve"> In addition to the synchronous seminar schedule, it is expected that students meet with their team</w:t>
      </w:r>
      <w:r w:rsidR="000D1D4E">
        <w:t xml:space="preserve">s for group assignments and schedule their one-on-ones in a timely manner. </w:t>
      </w:r>
    </w:p>
    <w:p w14:paraId="674C4DD9" w14:textId="77777777" w:rsidR="00650E95" w:rsidRDefault="00650E95" w:rsidP="00650E95">
      <w:pPr>
        <w:pStyle w:val="Heading2"/>
      </w:pPr>
      <w:r>
        <w:t>Viewing Grades in Canvas</w:t>
      </w:r>
    </w:p>
    <w:p w14:paraId="75537D35" w14:textId="77777777" w:rsidR="00650E95" w:rsidRDefault="00650E95" w:rsidP="00650E95">
      <w:pPr>
        <w:widowControl w:val="0"/>
        <w:spacing w:after="240"/>
      </w:pPr>
      <w:r>
        <w:t xml:space="preserve">Points you receive for graded activities will be posted to Grades. Click on the Grades link to view your points. </w:t>
      </w:r>
    </w:p>
    <w:p w14:paraId="1EF7525E" w14:textId="09CB1D7C" w:rsidR="00650E95" w:rsidRPr="000358AD" w:rsidRDefault="00650E95" w:rsidP="00650E95">
      <w:pPr>
        <w:widowControl w:val="0"/>
        <w:spacing w:after="240"/>
        <w:rPr>
          <w:color w:val="auto"/>
        </w:rPr>
      </w:pPr>
      <w:r w:rsidRPr="000358AD">
        <w:rPr>
          <w:color w:val="auto"/>
        </w:rPr>
        <w:t xml:space="preserve">Your instructor will update the online grades each time a grading session has been complete—typically </w:t>
      </w:r>
      <w:r w:rsidR="00DD162E">
        <w:rPr>
          <w:color w:val="auto"/>
        </w:rPr>
        <w:t>4-6</w:t>
      </w:r>
      <w:r w:rsidRPr="000358AD">
        <w:rPr>
          <w:color w:val="auto"/>
        </w:rPr>
        <w:t xml:space="preserve"> days following the completion of an activity. You will see a visual indication of new grades posted on your Canvas home page under the link to this course.</w:t>
      </w:r>
    </w:p>
    <w:p w14:paraId="111F9A39" w14:textId="77777777" w:rsidR="00650E95" w:rsidRDefault="00650E95" w:rsidP="00650E95"/>
    <w:p w14:paraId="046C276C" w14:textId="77777777" w:rsidR="00650E95" w:rsidRDefault="00650E95" w:rsidP="00650E95">
      <w:pPr>
        <w:pStyle w:val="Heading1"/>
      </w:pPr>
      <w:r>
        <w:t>Other Policies</w:t>
      </w:r>
    </w:p>
    <w:p w14:paraId="4430FBE1" w14:textId="77777777" w:rsidR="00650E95" w:rsidRDefault="00650E95" w:rsidP="00650E95">
      <w:pPr>
        <w:pStyle w:val="Heading2"/>
      </w:pPr>
      <w:r>
        <w:t>Absences due to Military Service</w:t>
      </w:r>
    </w:p>
    <w:p w14:paraId="263BAF92" w14:textId="77777777" w:rsidR="00650E95" w:rsidRDefault="00650E95" w:rsidP="00650E95">
      <w:pPr>
        <w:pBdr>
          <w:top w:val="nil"/>
          <w:left w:val="nil"/>
          <w:bottom w:val="nil"/>
          <w:right w:val="nil"/>
          <w:between w:val="nil"/>
        </w:pBdr>
        <w:shd w:val="clear" w:color="auto" w:fill="FFFFFF"/>
        <w:spacing w:after="150"/>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28">
        <w:r>
          <w:rPr>
            <w:color w:val="0563C1"/>
            <w:sz w:val="24"/>
            <w:szCs w:val="24"/>
            <w:u w:val="single"/>
          </w:rPr>
          <w:t>not to exceed two (2)</w:t>
        </w:r>
      </w:hyperlink>
      <w:r>
        <w:rPr>
          <w:color w:val="100515"/>
          <w:sz w:val="24"/>
          <w:szCs w:val="24"/>
        </w:rPr>
        <w:t xml:space="preserve"> </w:t>
      </w:r>
      <w:hyperlink r:id="rId29">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0">
        <w:r>
          <w:rPr>
            <w:color w:val="6F00C5"/>
            <w:sz w:val="24"/>
            <w:szCs w:val="24"/>
            <w:u w:val="single"/>
          </w:rPr>
          <w:t>Military Call-Up Instructions for Students</w:t>
        </w:r>
      </w:hyperlink>
      <w:r>
        <w:rPr>
          <w:color w:val="100515"/>
          <w:sz w:val="24"/>
          <w:szCs w:val="24"/>
        </w:rPr>
        <w:t>.</w:t>
      </w:r>
    </w:p>
    <w:p w14:paraId="5ACB3CCB" w14:textId="77777777" w:rsidR="00650E95" w:rsidRDefault="00650E95" w:rsidP="00650E95">
      <w:pPr>
        <w:pStyle w:val="Heading2"/>
      </w:pPr>
      <w:r>
        <w:lastRenderedPageBreak/>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 xml:space="preserve">(a)  Seeks to claim credit for the work or efforts of another without authorization or </w:t>
      </w:r>
      <w:proofErr w:type="gramStart"/>
      <w:r>
        <w:t>citation;</w:t>
      </w:r>
      <w:proofErr w:type="gramEnd"/>
    </w:p>
    <w:p w14:paraId="114546AC" w14:textId="77777777" w:rsidR="00650E95" w:rsidRDefault="00650E95" w:rsidP="00650E95">
      <w:pPr>
        <w:ind w:left="1080"/>
      </w:pPr>
      <w:r>
        <w:t xml:space="preserve">(b)  Uses unauthorized materials or fabricated data in any academic </w:t>
      </w:r>
      <w:proofErr w:type="gramStart"/>
      <w:r>
        <w:t>exercise;</w:t>
      </w:r>
      <w:proofErr w:type="gramEnd"/>
    </w:p>
    <w:p w14:paraId="29B4DC0C" w14:textId="77777777" w:rsidR="00650E95" w:rsidRDefault="00650E95" w:rsidP="00650E95">
      <w:pPr>
        <w:ind w:left="1080"/>
      </w:pPr>
      <w:r>
        <w:t>(c)  Forges or falsifies academic documents or records;</w:t>
      </w:r>
    </w:p>
    <w:p w14:paraId="1A6A8E9B" w14:textId="77777777" w:rsidR="00650E95" w:rsidRDefault="00650E95" w:rsidP="00650E95">
      <w:r>
        <w:t xml:space="preserve">     (d)  Intentionally impedes or damages the academic work of others;</w:t>
      </w:r>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proofErr w:type="spellStart"/>
      <w:r>
        <w:t>Clery</w:t>
      </w:r>
      <w:proofErr w:type="spellEnd"/>
      <w:r>
        <w:t xml:space="preserve">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1">
        <w:r>
          <w:t xml:space="preserve"> </w:t>
        </w:r>
      </w:hyperlink>
      <w:hyperlink r:id="rId32">
        <w:r>
          <w:rPr>
            <w:color w:val="1155CC"/>
            <w:u w:val="single"/>
          </w:rPr>
          <w:t>Annual Security Report</w:t>
        </w:r>
      </w:hyperlink>
      <w:r>
        <w:t xml:space="preserve">. </w:t>
      </w:r>
      <w:proofErr w:type="gramStart"/>
      <w:r>
        <w:t xml:space="preserve">Another requirement of the </w:t>
      </w:r>
      <w:proofErr w:type="spellStart"/>
      <w:r>
        <w:t>Clery</w:t>
      </w:r>
      <w:proofErr w:type="spellEnd"/>
      <w:r>
        <w:t xml:space="preserve"> Act,</w:t>
      </w:r>
      <w:proofErr w:type="gramEnd"/>
      <w:r>
        <w:t xml:space="preserve"> is that the campus community must be given timely warnings of ongoing safety threats and </w:t>
      </w:r>
      <w:r>
        <w:lastRenderedPageBreak/>
        <w:t>immediate/emergency notifications.  For more information about when and how these notices will be sent out, please see our</w:t>
      </w:r>
      <w:hyperlink r:id="rId33">
        <w:r>
          <w:t xml:space="preserve"> </w:t>
        </w:r>
      </w:hyperlink>
      <w:hyperlink r:id="rId34">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71C94929" w14:textId="77777777" w:rsidR="00650E95" w:rsidRDefault="00650E95" w:rsidP="00650E95">
      <w:pPr>
        <w:pStyle w:val="Heading2"/>
      </w:pPr>
      <w:r>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5">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bookmarkStart w:id="0" w:name="h.gjdgxs" w:colFirst="0" w:colLast="0"/>
      <w:bookmarkEnd w:id="0"/>
      <w:r>
        <w:t xml:space="preserve">It is the student’s responsibility to understand when they need to consider unenrolling from a course. Refer to the UWSP </w:t>
      </w:r>
      <w:hyperlink r:id="rId36">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r>
        <w:t>Drug Free Schools and Communities Act</w:t>
      </w:r>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7">
        <w:r>
          <w:rPr>
            <w:b/>
          </w:rPr>
          <w:t xml:space="preserve"> </w:t>
        </w:r>
      </w:hyperlink>
      <w:hyperlink r:id="rId38">
        <w:r>
          <w:rPr>
            <w:color w:val="1155CC"/>
            <w:u w:val="single"/>
          </w:rPr>
          <w:t>Center for Prevention – DFSCA</w:t>
        </w:r>
      </w:hyperlink>
    </w:p>
    <w:p w14:paraId="44FF5D68" w14:textId="77777777" w:rsidR="00650E95" w:rsidRDefault="00650E95" w:rsidP="00650E95">
      <w:pPr>
        <w:pStyle w:val="Heading2"/>
      </w:pPr>
      <w:r>
        <w:t>Emergency Procedures</w:t>
      </w:r>
    </w:p>
    <w:p w14:paraId="6D9341DC" w14:textId="7C42CA7A" w:rsidR="00650E95" w:rsidRPr="005A4522" w:rsidRDefault="00650E95" w:rsidP="00690E39">
      <w:pPr>
        <w:pStyle w:val="ListParagraph"/>
        <w:numPr>
          <w:ilvl w:val="0"/>
          <w:numId w:val="13"/>
        </w:numPr>
      </w:pPr>
      <w:r w:rsidRPr="005A4522">
        <w:t xml:space="preserve">In the event of a </w:t>
      </w:r>
      <w:r w:rsidRPr="00B223A5">
        <w:rPr>
          <w:b/>
        </w:rPr>
        <w:t>medical emergency call 9-1-1</w:t>
      </w:r>
      <w:r w:rsidRPr="005A4522">
        <w:t xml:space="preserve"> or use campus phone</w:t>
      </w:r>
      <w:r w:rsidR="00690E39">
        <w:t>.</w:t>
      </w:r>
      <w:r w:rsidRPr="005A4522">
        <w:br/>
      </w:r>
    </w:p>
    <w:p w14:paraId="45528012" w14:textId="77777777" w:rsidR="00650E95" w:rsidRPr="005A4522" w:rsidRDefault="00650E95" w:rsidP="00650E95">
      <w:pPr>
        <w:pStyle w:val="ListParagraph"/>
        <w:numPr>
          <w:ilvl w:val="0"/>
          <w:numId w:val="13"/>
        </w:numPr>
      </w:pPr>
      <w:r w:rsidRPr="00B223A5">
        <w:rPr>
          <w:b/>
        </w:rPr>
        <w:t>Active Shooter – RUN. HIDE. FIGHT.</w:t>
      </w:r>
      <w:r w:rsidRPr="005A4522">
        <w:t xml:space="preserve"> If trapped, hide, lock doors, turn off lights, spread out and remain quiet. Call 9-1-1 when it is safe </w:t>
      </w:r>
      <w:r w:rsidRPr="005A4522">
        <w:lastRenderedPageBreak/>
        <w:t xml:space="preserve">to do so.  Follow instructions of emergency responders. </w:t>
      </w:r>
      <w:r w:rsidRPr="005A4522">
        <w:br/>
      </w:r>
    </w:p>
    <w:p w14:paraId="090802CA" w14:textId="77777777" w:rsidR="00650E95" w:rsidRPr="005A4522" w:rsidRDefault="00650E95" w:rsidP="00650E95">
      <w:pPr>
        <w:pStyle w:val="ListParagraph"/>
        <w:numPr>
          <w:ilvl w:val="0"/>
          <w:numId w:val="13"/>
        </w:numPr>
      </w:pPr>
      <w:r w:rsidRPr="005A4522">
        <w:t xml:space="preserve">See UW-Stevens Point Emergency Procedures at </w:t>
      </w:r>
      <w:hyperlink r:id="rId39"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135FC778" w14:textId="77777777" w:rsidR="00650E95" w:rsidRPr="005A4522" w:rsidRDefault="00650E95" w:rsidP="00650E95"/>
    <w:p w14:paraId="5C73F007" w14:textId="77777777" w:rsidR="00650E95" w:rsidRDefault="00650E95" w:rsidP="00650E95">
      <w:pPr>
        <w:pStyle w:val="Heading2"/>
        <w:rPr>
          <w:color w:val="5F2987"/>
        </w:rPr>
      </w:pPr>
      <w:bookmarkStart w:id="1" w:name="_2nafmy6vk07w" w:colFirst="0" w:colLast="0"/>
      <w:bookmarkStart w:id="2" w:name="_44sinio" w:colFirst="0" w:colLast="0"/>
      <w:bookmarkEnd w:id="1"/>
      <w:bookmarkEnd w:id="2"/>
      <w:r>
        <w:t>*Equal Access for Students with Disabilities</w:t>
      </w:r>
    </w:p>
    <w:p w14:paraId="66CC278A" w14:textId="77777777" w:rsidR="00650E95" w:rsidRDefault="00650E95" w:rsidP="00650E95">
      <w:bookmarkStart w:id="3" w:name="_2jxsxqh" w:colFirst="0" w:colLast="0"/>
      <w:bookmarkEnd w:id="3"/>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77777777" w:rsidR="00650E95" w:rsidRDefault="00650E95" w:rsidP="00650E95">
      <w:pPr>
        <w:rPr>
          <w:i/>
        </w:rPr>
      </w:pPr>
      <w:r>
        <w:rPr>
          <w:i/>
        </w:rPr>
        <w:t>If modifications are required due to a disability, please inform the instructor and contact the</w:t>
      </w:r>
      <w:hyperlink r:id="rId40">
        <w:r>
          <w:rPr>
            <w:i/>
            <w:color w:val="0563C1"/>
            <w:u w:val="single"/>
          </w:rPr>
          <w:t xml:space="preserve"> Disability and Assistive Technology Center</w:t>
        </w:r>
      </w:hyperlink>
      <w:r>
        <w:rPr>
          <w:i/>
        </w:rPr>
        <w:t xml:space="preserve"> to complete an Accommodations Request form.  Phone: 346-3365 or Room 609 Albertson Hall.</w:t>
      </w:r>
    </w:p>
    <w:p w14:paraId="47AFF9F3" w14:textId="77777777" w:rsidR="00650E95" w:rsidRDefault="00650E95" w:rsidP="00650E95">
      <w:pPr>
        <w:pStyle w:val="Heading2"/>
      </w:pPr>
      <w:bookmarkStart w:id="4" w:name="_3j2qqm3" w:colFirst="0" w:colLast="0"/>
      <w:bookmarkEnd w:id="4"/>
      <w:r>
        <w:t>FERPA</w:t>
      </w:r>
    </w:p>
    <w:p w14:paraId="4514AA48" w14:textId="77777777" w:rsidR="00650E95" w:rsidRDefault="00650E95" w:rsidP="00650E95">
      <w:r>
        <w:t>The</w:t>
      </w:r>
      <w:hyperlink r:id="rId41">
        <w:r>
          <w:t xml:space="preserve"> </w:t>
        </w:r>
      </w:hyperlink>
      <w:hyperlink r:id="rId42">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77777777" w:rsidR="00650E95" w:rsidRDefault="00650E95" w:rsidP="00650E95">
      <w:pPr>
        <w:rPr>
          <w:rFonts w:ascii="Calibri" w:eastAsiaTheme="minorHAnsi" w:hAnsi="Calibri" w:cs="Calibri"/>
        </w:rPr>
      </w:pPr>
      <w:r w:rsidRPr="00206D2B">
        <w:t>Lecture materials and recordings for [</w:t>
      </w:r>
      <w:r w:rsidRPr="00206D2B">
        <w:rPr>
          <w:color w:val="910091"/>
        </w:rPr>
        <w:t>insert class name</w:t>
      </w:r>
      <w:r w:rsidRPr="00206D2B">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w:t>
      </w:r>
      <w:r w:rsidRPr="00206D2B">
        <w:lastRenderedPageBreak/>
        <w:t>the university's policies, UWS Chapters 14 and 17, governing student academic and non-academic misconduct.</w:t>
      </w:r>
    </w:p>
    <w:p w14:paraId="4EE8410A" w14:textId="77777777" w:rsidR="00650E95" w:rsidRDefault="00650E95" w:rsidP="00650E95"/>
    <w:p w14:paraId="3F13EF21" w14:textId="77777777" w:rsidR="00650E95" w:rsidRPr="009C690A" w:rsidRDefault="00650E95" w:rsidP="00650E95"/>
    <w:p w14:paraId="7AC99E4D" w14:textId="77777777" w:rsidR="00650E95" w:rsidRDefault="00650E95" w:rsidP="00650E95">
      <w:pPr>
        <w:pStyle w:val="Heading2"/>
      </w:pPr>
      <w:bookmarkStart w:id="5" w:name="_nd6b3ndjmoz4" w:colFirst="0" w:colLast="0"/>
      <w:bookmarkEnd w:id="5"/>
      <w:r>
        <w:t>Help Resources</w:t>
      </w:r>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77777777" w:rsidR="00650E95" w:rsidRPr="00A05206" w:rsidRDefault="00650E95" w:rsidP="00004C3C">
            <w:pPr>
              <w:ind w:left="0"/>
            </w:pPr>
            <w:r w:rsidRPr="00A05206">
              <w:t xml:space="preserve">Tutoring and Learning Center helps with Study Skills, Writing, Technology, Math, &amp; Science. 018 Albertson Hall, </w:t>
            </w:r>
            <w:proofErr w:type="spellStart"/>
            <w:r w:rsidRPr="00A05206">
              <w:t>ext</w:t>
            </w:r>
            <w:proofErr w:type="spellEnd"/>
            <w:r w:rsidRPr="00A05206">
              <w:t xml:space="preserve"> 3568</w:t>
            </w:r>
          </w:p>
        </w:tc>
        <w:tc>
          <w:tcPr>
            <w:tcW w:w="0" w:type="auto"/>
            <w:tcMar>
              <w:top w:w="144" w:type="dxa"/>
              <w:left w:w="144" w:type="dxa"/>
              <w:bottom w:w="144" w:type="dxa"/>
              <w:right w:w="144" w:type="dxa"/>
            </w:tcMar>
          </w:tcPr>
          <w:p w14:paraId="378FBB7F" w14:textId="77777777" w:rsidR="00650E95" w:rsidRPr="00A05206" w:rsidRDefault="00650E95" w:rsidP="00004C3C">
            <w:pPr>
              <w:ind w:left="0"/>
            </w:pPr>
            <w:r w:rsidRPr="00A05206">
              <w:t xml:space="preserve">Academic and Career Advising Center, 320 Albertson Hall, </w:t>
            </w:r>
            <w:proofErr w:type="spellStart"/>
            <w:r w:rsidRPr="00A05206">
              <w:t>ext</w:t>
            </w:r>
            <w:proofErr w:type="spellEnd"/>
            <w:r w:rsidRPr="00A05206">
              <w:t xml:space="preserve">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t xml:space="preserve">Counseling Center, </w:t>
            </w:r>
            <w:proofErr w:type="spellStart"/>
            <w:r w:rsidRPr="00A05206">
              <w:t>Delzell</w:t>
            </w:r>
            <w:proofErr w:type="spellEnd"/>
            <w:r w:rsidRPr="00A05206">
              <w:t xml:space="preserve"> Hall, ext. 3553. Health Care, </w:t>
            </w:r>
            <w:proofErr w:type="spellStart"/>
            <w:r w:rsidRPr="00A05206">
              <w:t>Delzell</w:t>
            </w:r>
            <w:proofErr w:type="spellEnd"/>
            <w:r w:rsidRPr="00A05206">
              <w:t xml:space="preserve"> Hall, ext. 4646</w:t>
            </w:r>
          </w:p>
        </w:tc>
      </w:tr>
    </w:tbl>
    <w:p w14:paraId="5527987C" w14:textId="77777777" w:rsidR="00650E95" w:rsidRDefault="00650E95" w:rsidP="00650E95">
      <w:pPr>
        <w:widowControl w:val="0"/>
        <w:spacing w:after="240"/>
        <w:ind w:left="0"/>
      </w:pPr>
    </w:p>
    <w:p w14:paraId="6B11A649" w14:textId="77777777" w:rsidR="00650E95" w:rsidRDefault="00650E95" w:rsidP="00650E95">
      <w:pPr>
        <w:pStyle w:val="Heading2"/>
      </w:pPr>
      <w:r>
        <w:t xml:space="preserve">Inclusivity Statement </w:t>
      </w:r>
    </w:p>
    <w:p w14:paraId="6F0FDD20" w14:textId="77777777" w:rsidR="00650E95" w:rsidRDefault="00650E95" w:rsidP="00650E95">
      <w:bookmarkStart w:id="6" w:name="_1t3h5sf" w:colFirst="0" w:colLast="0"/>
      <w:bookmarkEnd w:id="6"/>
      <w: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7" w:name="_j2zz40v7wlb4" w:colFirst="0" w:colLast="0"/>
      <w:bookmarkEnd w:id="7"/>
    </w:p>
    <w:p w14:paraId="6148FC00" w14:textId="77777777"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3">
        <w:r>
          <w:rPr>
            <w:color w:val="1155CC"/>
            <w:highlight w:val="white"/>
            <w:u w:val="single"/>
          </w:rPr>
          <w:t>link</w:t>
        </w:r>
      </w:hyperlink>
      <w:r>
        <w:rPr>
          <w:highlight w:val="white"/>
        </w:rPr>
        <w:t xml:space="preserve">. You may also contact the Dean of Students office directly at </w:t>
      </w:r>
      <w:hyperlink r:id="rId44">
        <w:r>
          <w:rPr>
            <w:color w:val="1155CC"/>
            <w:highlight w:val="white"/>
            <w:u w:val="single"/>
          </w:rPr>
          <w:t>dos@uwsp.edu</w:t>
        </w:r>
      </w:hyperlink>
      <w:r>
        <w:rPr>
          <w:highlight w:val="white"/>
        </w:rPr>
        <w:t>.</w:t>
      </w:r>
    </w:p>
    <w:p w14:paraId="47F8720D" w14:textId="77777777" w:rsidR="00650E95" w:rsidRDefault="00650E95" w:rsidP="00650E95">
      <w:pPr>
        <w:pStyle w:val="Heading2"/>
      </w:pPr>
      <w:r>
        <w:t xml:space="preserve">Incomplete </w:t>
      </w:r>
      <w:r w:rsidRPr="0076218F">
        <w:t>Policy</w:t>
      </w:r>
    </w:p>
    <w:p w14:paraId="213C45B3" w14:textId="200111E4" w:rsidR="00650E95" w:rsidRDefault="00650E95" w:rsidP="00650E95">
      <w:pPr>
        <w:widowControl w:val="0"/>
        <w:spacing w:after="240"/>
      </w:pPr>
      <w:r>
        <w:t xml:space="preserve">Under emergency/special circumstances, students may petition for an incomplete grade. An incomplete will only be assigned if </w:t>
      </w:r>
      <w:r w:rsidR="00775B68">
        <w:rPr>
          <w:color w:val="auto"/>
        </w:rPr>
        <w:t>the student has completed more than 50% of the work</w:t>
      </w:r>
      <w:r w:rsidR="003540E9">
        <w:rPr>
          <w:color w:val="auto"/>
        </w:rPr>
        <w:t xml:space="preserve">, has a compelling reason for the Incomplete, and has instructor approval. </w:t>
      </w:r>
      <w:r>
        <w:t>All incomplete course assignments must be completed within</w:t>
      </w:r>
      <w:r w:rsidR="007E0887">
        <w:t xml:space="preserve"> three months after course end date. </w:t>
      </w:r>
    </w:p>
    <w:p w14:paraId="204AA9DD" w14:textId="77777777" w:rsidR="00650E95" w:rsidRPr="00C2011D" w:rsidRDefault="00650E95" w:rsidP="00650E95">
      <w:pPr>
        <w:pStyle w:val="Heading2"/>
      </w:pPr>
      <w:r w:rsidRPr="00C2011D">
        <w:t>Netiquette Guidelines</w:t>
      </w:r>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lastRenderedPageBreak/>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 xml:space="preserve">Keep an “open-mind” and be willing to express even your minority opinion. Minority opinions have to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proofErr w:type="spellStart"/>
      <w:r w:rsidRPr="00C2011D">
        <w:rPr>
          <w:rFonts w:ascii="Calibri" w:eastAsia="Calibri" w:hAnsi="Calibri" w:cs="Calibri"/>
        </w:rPr>
        <w:t>Mintu-Wimsatt</w:t>
      </w:r>
      <w:proofErr w:type="spellEnd"/>
      <w:r w:rsidRPr="00C2011D">
        <w:rPr>
          <w:rFonts w:ascii="Calibri" w:eastAsia="Calibri" w:hAnsi="Calibri" w:cs="Calibri"/>
        </w:rPr>
        <w:t xml:space="preserve">,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5">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77777777" w:rsidR="00650E95" w:rsidRDefault="00650E95" w:rsidP="00650E95">
      <w:r w:rsidRPr="00C2011D">
        <w:rPr>
          <w:rFonts w:ascii="Calibri" w:eastAsia="Calibri" w:hAnsi="Calibri" w:cs="Calibri"/>
        </w:rPr>
        <w:t xml:space="preserve">Shea, V. (1994). Netiquette. Albion.com. Retrieved from: </w:t>
      </w:r>
      <w:hyperlink r:id="rId46">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04089292" w14:textId="77777777" w:rsidR="00650E95" w:rsidRDefault="00650E95" w:rsidP="00650E95">
      <w:pPr>
        <w:pStyle w:val="Heading2"/>
      </w:pPr>
      <w:r>
        <w:t>Religious Beliefs Accommodation</w:t>
      </w:r>
    </w:p>
    <w:p w14:paraId="57EB8D81" w14:textId="77777777" w:rsidR="00650E95" w:rsidRDefault="00650E95" w:rsidP="00650E95">
      <w:r>
        <w:t>It is UW System policy (</w:t>
      </w:r>
      <w:hyperlink r:id="rId47">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 xml:space="preserve">You have notified your instructor within the first three weeks of the beginning of classes (first week of summer or interim courses) of the </w:t>
      </w:r>
      <w:r>
        <w:lastRenderedPageBreak/>
        <w:t>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t>Title IX</w:t>
      </w:r>
    </w:p>
    <w:p w14:paraId="775F579D" w14:textId="77777777" w:rsidR="00650E95" w:rsidRDefault="00650E95" w:rsidP="00650E95">
      <w: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48">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49">
        <w:r>
          <w:rPr>
            <w:color w:val="1155CC"/>
            <w:u w:val="single"/>
          </w:rPr>
          <w:t>Title IX page</w:t>
        </w:r>
      </w:hyperlink>
      <w:hyperlink r:id="rId50">
        <w:r>
          <w:t>.</w:t>
        </w:r>
      </w:hyperlink>
      <w:hyperlink r:id="rId51">
        <w:r>
          <w:t xml:space="preserve"> </w:t>
        </w:r>
      </w:hyperlink>
    </w:p>
    <w:p w14:paraId="23EDBDA1" w14:textId="77777777" w:rsidR="0076218F" w:rsidRPr="00653FAB" w:rsidRDefault="0076218F" w:rsidP="00653FAB"/>
    <w:sectPr w:rsidR="0076218F" w:rsidRPr="00653FAB" w:rsidSect="008C4582">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9EC0" w14:textId="77777777" w:rsidR="005034B4" w:rsidRDefault="005034B4" w:rsidP="008C4582">
      <w:r>
        <w:separator/>
      </w:r>
    </w:p>
  </w:endnote>
  <w:endnote w:type="continuationSeparator" w:id="0">
    <w:p w14:paraId="1935BEC3" w14:textId="77777777" w:rsidR="005034B4" w:rsidRDefault="005034B4" w:rsidP="008C4582">
      <w:r>
        <w:continuationSeparator/>
      </w:r>
    </w:p>
  </w:endnote>
  <w:endnote w:type="continuationNotice" w:id="1">
    <w:p w14:paraId="6DE7D2AE" w14:textId="77777777" w:rsidR="005034B4" w:rsidRDefault="00503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87602">
          <w:rPr>
            <w:noProof/>
          </w:rPr>
          <w:t>2</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7472" w14:textId="77777777" w:rsidR="005034B4" w:rsidRDefault="005034B4" w:rsidP="008C4582">
      <w:r>
        <w:separator/>
      </w:r>
    </w:p>
  </w:footnote>
  <w:footnote w:type="continuationSeparator" w:id="0">
    <w:p w14:paraId="2FA7A90A" w14:textId="77777777" w:rsidR="005034B4" w:rsidRDefault="005034B4" w:rsidP="008C4582">
      <w:r>
        <w:continuationSeparator/>
      </w:r>
    </w:p>
  </w:footnote>
  <w:footnote w:type="continuationNotice" w:id="1">
    <w:p w14:paraId="5772F678" w14:textId="77777777" w:rsidR="005034B4" w:rsidRDefault="00503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7EF95A4F" w:rsidR="008C4582" w:rsidRDefault="00093CBB" w:rsidP="001E7127">
    <w:pPr>
      <w:pStyle w:val="Header"/>
      <w:ind w:left="0"/>
    </w:pPr>
    <w:r w:rsidRPr="00093CBB">
      <w:rPr>
        <w:color w:val="auto"/>
      </w:rPr>
      <w:t>EDSU 906</w:t>
    </w:r>
    <w:r>
      <w:rPr>
        <w:color w:val="7030A0"/>
      </w:rPr>
      <w:tab/>
    </w:r>
    <w:r w:rsidR="00F17672">
      <w:rPr>
        <w:color w:val="7030A0"/>
      </w:rPr>
      <w:tab/>
      <w:t xml:space="preserve">Spring 2022 </w:t>
    </w:r>
    <w:r w:rsidR="008C4582">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9"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1"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3"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num w:numId="1">
    <w:abstractNumId w:val="0"/>
  </w:num>
  <w:num w:numId="2">
    <w:abstractNumId w:val="7"/>
  </w:num>
  <w:num w:numId="3">
    <w:abstractNumId w:val="1"/>
  </w:num>
  <w:num w:numId="4">
    <w:abstractNumId w:val="14"/>
  </w:num>
  <w:num w:numId="5">
    <w:abstractNumId w:val="8"/>
  </w:num>
  <w:num w:numId="6">
    <w:abstractNumId w:val="5"/>
  </w:num>
  <w:num w:numId="7">
    <w:abstractNumId w:val="6"/>
  </w:num>
  <w:num w:numId="8">
    <w:abstractNumId w:val="13"/>
  </w:num>
  <w:num w:numId="9">
    <w:abstractNumId w:val="11"/>
  </w:num>
  <w:num w:numId="10">
    <w:abstractNumId w:val="3"/>
  </w:num>
  <w:num w:numId="11">
    <w:abstractNumId w:val="12"/>
  </w:num>
  <w:num w:numId="12">
    <w:abstractNumId w:val="10"/>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582"/>
    <w:rsid w:val="00000885"/>
    <w:rsid w:val="000022CA"/>
    <w:rsid w:val="00011DC9"/>
    <w:rsid w:val="0001440A"/>
    <w:rsid w:val="0003527F"/>
    <w:rsid w:val="000358AD"/>
    <w:rsid w:val="00052B82"/>
    <w:rsid w:val="00053A09"/>
    <w:rsid w:val="00060107"/>
    <w:rsid w:val="000621C7"/>
    <w:rsid w:val="000713C2"/>
    <w:rsid w:val="000721B1"/>
    <w:rsid w:val="00084DC2"/>
    <w:rsid w:val="00093CBB"/>
    <w:rsid w:val="000A6E7E"/>
    <w:rsid w:val="000C56FE"/>
    <w:rsid w:val="000D1D4E"/>
    <w:rsid w:val="000D3002"/>
    <w:rsid w:val="000F3D17"/>
    <w:rsid w:val="000F4F4E"/>
    <w:rsid w:val="00127B63"/>
    <w:rsid w:val="0014322E"/>
    <w:rsid w:val="001432DD"/>
    <w:rsid w:val="00195429"/>
    <w:rsid w:val="001B3AD8"/>
    <w:rsid w:val="001C51AA"/>
    <w:rsid w:val="001E00D5"/>
    <w:rsid w:val="001E7127"/>
    <w:rsid w:val="00212EA0"/>
    <w:rsid w:val="00213B23"/>
    <w:rsid w:val="00225BFF"/>
    <w:rsid w:val="0024162F"/>
    <w:rsid w:val="00281907"/>
    <w:rsid w:val="0028213F"/>
    <w:rsid w:val="002944F4"/>
    <w:rsid w:val="002B5810"/>
    <w:rsid w:val="002B754A"/>
    <w:rsid w:val="002D032C"/>
    <w:rsid w:val="002F70ED"/>
    <w:rsid w:val="003260EC"/>
    <w:rsid w:val="00333CB7"/>
    <w:rsid w:val="003427F5"/>
    <w:rsid w:val="00350068"/>
    <w:rsid w:val="00352400"/>
    <w:rsid w:val="003540E9"/>
    <w:rsid w:val="0037012F"/>
    <w:rsid w:val="003917FA"/>
    <w:rsid w:val="00395526"/>
    <w:rsid w:val="003959AB"/>
    <w:rsid w:val="003B43E2"/>
    <w:rsid w:val="003E4385"/>
    <w:rsid w:val="003E7085"/>
    <w:rsid w:val="00412408"/>
    <w:rsid w:val="00421FEA"/>
    <w:rsid w:val="00435428"/>
    <w:rsid w:val="00450964"/>
    <w:rsid w:val="0046674D"/>
    <w:rsid w:val="00476458"/>
    <w:rsid w:val="004A1A66"/>
    <w:rsid w:val="004A2561"/>
    <w:rsid w:val="004D6128"/>
    <w:rsid w:val="004E35EF"/>
    <w:rsid w:val="004E4224"/>
    <w:rsid w:val="005034B4"/>
    <w:rsid w:val="005277FE"/>
    <w:rsid w:val="0053794C"/>
    <w:rsid w:val="00537AD7"/>
    <w:rsid w:val="00537C84"/>
    <w:rsid w:val="00550291"/>
    <w:rsid w:val="00555A3F"/>
    <w:rsid w:val="00583850"/>
    <w:rsid w:val="00587FDF"/>
    <w:rsid w:val="00592CC9"/>
    <w:rsid w:val="005A058E"/>
    <w:rsid w:val="005A2AFE"/>
    <w:rsid w:val="005A2FF9"/>
    <w:rsid w:val="005B3B60"/>
    <w:rsid w:val="005B7298"/>
    <w:rsid w:val="005C354C"/>
    <w:rsid w:val="00610011"/>
    <w:rsid w:val="00621807"/>
    <w:rsid w:val="00625D1A"/>
    <w:rsid w:val="00630A8B"/>
    <w:rsid w:val="00650B0A"/>
    <w:rsid w:val="00650E95"/>
    <w:rsid w:val="00653FAB"/>
    <w:rsid w:val="00666FA5"/>
    <w:rsid w:val="006679CE"/>
    <w:rsid w:val="00683D1B"/>
    <w:rsid w:val="006865AF"/>
    <w:rsid w:val="00690E39"/>
    <w:rsid w:val="006A51D8"/>
    <w:rsid w:val="006B3441"/>
    <w:rsid w:val="006B36F4"/>
    <w:rsid w:val="0070528B"/>
    <w:rsid w:val="00706F39"/>
    <w:rsid w:val="00712B53"/>
    <w:rsid w:val="00714AC1"/>
    <w:rsid w:val="00717AD6"/>
    <w:rsid w:val="00724F3F"/>
    <w:rsid w:val="007328D0"/>
    <w:rsid w:val="007371F0"/>
    <w:rsid w:val="0076218F"/>
    <w:rsid w:val="00771D13"/>
    <w:rsid w:val="007734CB"/>
    <w:rsid w:val="00775B68"/>
    <w:rsid w:val="007767F4"/>
    <w:rsid w:val="00780968"/>
    <w:rsid w:val="00787FBA"/>
    <w:rsid w:val="00794868"/>
    <w:rsid w:val="00794F22"/>
    <w:rsid w:val="007C16C7"/>
    <w:rsid w:val="007D7ADE"/>
    <w:rsid w:val="007E0887"/>
    <w:rsid w:val="007E159B"/>
    <w:rsid w:val="00800A72"/>
    <w:rsid w:val="00813964"/>
    <w:rsid w:val="008204AF"/>
    <w:rsid w:val="0082240D"/>
    <w:rsid w:val="0082531D"/>
    <w:rsid w:val="0084019E"/>
    <w:rsid w:val="008501B1"/>
    <w:rsid w:val="00860068"/>
    <w:rsid w:val="00872F87"/>
    <w:rsid w:val="00892C58"/>
    <w:rsid w:val="008978F9"/>
    <w:rsid w:val="008C0229"/>
    <w:rsid w:val="008C4582"/>
    <w:rsid w:val="008C4F61"/>
    <w:rsid w:val="008C6B8A"/>
    <w:rsid w:val="008D1CE4"/>
    <w:rsid w:val="008D3B59"/>
    <w:rsid w:val="008D6AF9"/>
    <w:rsid w:val="008E24DA"/>
    <w:rsid w:val="00901CA7"/>
    <w:rsid w:val="00906878"/>
    <w:rsid w:val="00907E68"/>
    <w:rsid w:val="00914E39"/>
    <w:rsid w:val="00920534"/>
    <w:rsid w:val="00923D84"/>
    <w:rsid w:val="0093433E"/>
    <w:rsid w:val="009523E9"/>
    <w:rsid w:val="00964440"/>
    <w:rsid w:val="00981BD5"/>
    <w:rsid w:val="00987602"/>
    <w:rsid w:val="009C392B"/>
    <w:rsid w:val="00A0390D"/>
    <w:rsid w:val="00A14159"/>
    <w:rsid w:val="00A23477"/>
    <w:rsid w:val="00A37EC5"/>
    <w:rsid w:val="00A43D6F"/>
    <w:rsid w:val="00A55D8E"/>
    <w:rsid w:val="00A671D6"/>
    <w:rsid w:val="00AA5CF7"/>
    <w:rsid w:val="00AC7447"/>
    <w:rsid w:val="00AD1706"/>
    <w:rsid w:val="00AD2BD3"/>
    <w:rsid w:val="00B01453"/>
    <w:rsid w:val="00B06E65"/>
    <w:rsid w:val="00B20C0C"/>
    <w:rsid w:val="00B94AE3"/>
    <w:rsid w:val="00B95903"/>
    <w:rsid w:val="00BA3223"/>
    <w:rsid w:val="00BA5D1D"/>
    <w:rsid w:val="00BA621A"/>
    <w:rsid w:val="00BC1A99"/>
    <w:rsid w:val="00BC2216"/>
    <w:rsid w:val="00BC57BA"/>
    <w:rsid w:val="00BE13CD"/>
    <w:rsid w:val="00BE259F"/>
    <w:rsid w:val="00BF10A8"/>
    <w:rsid w:val="00BF192C"/>
    <w:rsid w:val="00BF2196"/>
    <w:rsid w:val="00C15377"/>
    <w:rsid w:val="00C1792D"/>
    <w:rsid w:val="00C20954"/>
    <w:rsid w:val="00C23924"/>
    <w:rsid w:val="00C37677"/>
    <w:rsid w:val="00C52718"/>
    <w:rsid w:val="00C60498"/>
    <w:rsid w:val="00C64307"/>
    <w:rsid w:val="00C7251D"/>
    <w:rsid w:val="00C92AD7"/>
    <w:rsid w:val="00C96801"/>
    <w:rsid w:val="00CB33DF"/>
    <w:rsid w:val="00D104E0"/>
    <w:rsid w:val="00D164FB"/>
    <w:rsid w:val="00D22776"/>
    <w:rsid w:val="00D350C9"/>
    <w:rsid w:val="00D374E6"/>
    <w:rsid w:val="00DC3AAB"/>
    <w:rsid w:val="00DD162E"/>
    <w:rsid w:val="00DF76E1"/>
    <w:rsid w:val="00E00C1C"/>
    <w:rsid w:val="00E03CB8"/>
    <w:rsid w:val="00E16A11"/>
    <w:rsid w:val="00E21F3F"/>
    <w:rsid w:val="00E31C9C"/>
    <w:rsid w:val="00E3326F"/>
    <w:rsid w:val="00E339FB"/>
    <w:rsid w:val="00E72159"/>
    <w:rsid w:val="00E72E64"/>
    <w:rsid w:val="00E72F9A"/>
    <w:rsid w:val="00E93FC9"/>
    <w:rsid w:val="00EA2ACA"/>
    <w:rsid w:val="00EA5EE0"/>
    <w:rsid w:val="00EA7B42"/>
    <w:rsid w:val="00EB2DA4"/>
    <w:rsid w:val="00ED2DDB"/>
    <w:rsid w:val="00F07770"/>
    <w:rsid w:val="00F17672"/>
    <w:rsid w:val="00F20E6F"/>
    <w:rsid w:val="00F27611"/>
    <w:rsid w:val="00F408F8"/>
    <w:rsid w:val="00F56309"/>
    <w:rsid w:val="00F61390"/>
    <w:rsid w:val="00F66A2F"/>
    <w:rsid w:val="00F726CC"/>
    <w:rsid w:val="00F739CC"/>
    <w:rsid w:val="00F86BAB"/>
    <w:rsid w:val="00F96C4F"/>
    <w:rsid w:val="00F972D9"/>
    <w:rsid w:val="00FA1B5C"/>
    <w:rsid w:val="00FA5D4F"/>
    <w:rsid w:val="00FC3053"/>
    <w:rsid w:val="00FD74D5"/>
    <w:rsid w:val="00FE492C"/>
    <w:rsid w:val="00FE5671"/>
    <w:rsid w:val="197528C1"/>
    <w:rsid w:val="257A4FD1"/>
    <w:rsid w:val="2D8FAB9B"/>
    <w:rsid w:val="34F18661"/>
    <w:rsid w:val="45EDC5EC"/>
    <w:rsid w:val="4C88358C"/>
    <w:rsid w:val="4FD3A8E3"/>
    <w:rsid w:val="713150F4"/>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docId w15:val="{773E16AB-D941-41FB-9C14-DD20DD11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customStyle="1" w:styleId="UnresolvedMention1">
    <w:name w:val="Unresolved Mention1"/>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03527F"/>
    <w:rPr>
      <w:rFonts w:ascii="Tahoma" w:hAnsi="Tahoma" w:cs="Tahoma"/>
      <w:sz w:val="16"/>
      <w:szCs w:val="16"/>
    </w:rPr>
  </w:style>
  <w:style w:type="character" w:customStyle="1" w:styleId="BalloonTextChar">
    <w:name w:val="Balloon Text Char"/>
    <w:basedOn w:val="DefaultParagraphFont"/>
    <w:link w:val="BalloonText"/>
    <w:uiPriority w:val="99"/>
    <w:semiHidden/>
    <w:rsid w:val="0003527F"/>
    <w:rPr>
      <w:rFonts w:ascii="Tahoma" w:eastAsia="Verdan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89674">
      <w:bodyDiv w:val="1"/>
      <w:marLeft w:val="0"/>
      <w:marRight w:val="0"/>
      <w:marTop w:val="0"/>
      <w:marBottom w:val="0"/>
      <w:divBdr>
        <w:top w:val="none" w:sz="0" w:space="0" w:color="auto"/>
        <w:left w:val="none" w:sz="0" w:space="0" w:color="auto"/>
        <w:bottom w:val="none" w:sz="0" w:space="0" w:color="auto"/>
        <w:right w:val="none" w:sz="0" w:space="0" w:color="auto"/>
      </w:divBdr>
    </w:div>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www3.uwsp.edu/infotech/Pages/ServiceDesk/default.aspx" TargetMode="External"/><Relationship Id="rId39" Type="http://schemas.openxmlformats.org/officeDocument/2006/relationships/hyperlink" Target="http://www.uwsp.edu/rmgt/Pages/em/procedures" TargetMode="External"/><Relationship Id="rId21" Type="http://schemas.openxmlformats.org/officeDocument/2006/relationships/image" Target="media/image7.png"/><Relationship Id="rId34" Type="http://schemas.openxmlformats.org/officeDocument/2006/relationships/hyperlink" Target="https://www3.uwsp.edu/dos/clery/Pages/default.aspx" TargetMode="External"/><Relationship Id="rId42" Type="http://schemas.openxmlformats.org/officeDocument/2006/relationships/hyperlink" Target="https://www3.uwsp.edu/regrec/Pages/ferpa.aspx" TargetMode="External"/><Relationship Id="rId47" Type="http://schemas.openxmlformats.org/officeDocument/2006/relationships/hyperlink" Target="https://docs.legis.wisconsin.gov/code/admin_code/uws/22" TargetMode="External"/><Relationship Id="rId50" Type="http://schemas.openxmlformats.org/officeDocument/2006/relationships/hyperlink" Target="https://www3.uwsp.edu/hr/Pages/Affirmative%20Action/Title-IX.aspx"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uwsp.edu/veteran-services/Pages/short-term-leave.aspx" TargetMode="External"/><Relationship Id="rId11" Type="http://schemas.openxmlformats.org/officeDocument/2006/relationships/hyperlink" Target="https://www3.uwsp.edu/canvas/Pages/default.aspx" TargetMode="External"/><Relationship Id="rId24" Type="http://schemas.openxmlformats.org/officeDocument/2006/relationships/hyperlink" Target="https://www.wisconsin.edu/dle/external-application-integration-requests/" TargetMode="External"/><Relationship Id="rId32" Type="http://schemas.openxmlformats.org/officeDocument/2006/relationships/hyperlink" Target="https://www3.uwsp.edu/dos/clery/Documents/ASR-ASFR.pdf" TargetMode="External"/><Relationship Id="rId37" Type="http://schemas.openxmlformats.org/officeDocument/2006/relationships/hyperlink" Target="https://www3.uwsp.edu/dos/aoda-ipv/Pages/dfsca.aspx" TargetMode="External"/><Relationship Id="rId40" Type="http://schemas.openxmlformats.org/officeDocument/2006/relationships/hyperlink" Target="https://www3.uwsp.edu/datc/Pages/default.aspx" TargetMode="External"/><Relationship Id="rId45" Type="http://schemas.openxmlformats.org/officeDocument/2006/relationships/hyperlink" Target="http://jolt.merlot.org/vol6no1/mintu-wimsatt_0310.htm"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community.canvaslms.com/docs/DOC-10701" TargetMode="External"/><Relationship Id="rId31" Type="http://schemas.openxmlformats.org/officeDocument/2006/relationships/hyperlink" Target="https://www3.uwsp.edu/dos/clery/Documents/ASR-ASFR.pdf" TargetMode="External"/><Relationship Id="rId44" Type="http://schemas.openxmlformats.org/officeDocument/2006/relationships/hyperlink" Target="mailto:dos@uwsp.edu"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ws.instructure.com/enroll/FNRAL8" TargetMode="External"/><Relationship Id="rId27" Type="http://schemas.openxmlformats.org/officeDocument/2006/relationships/hyperlink" Target="mailto:techhelp@uwsp.edu" TargetMode="External"/><Relationship Id="rId30" Type="http://schemas.openxmlformats.org/officeDocument/2006/relationships/hyperlink" Target="https://www3.uwsp.edu/veteran-services/Pages/Call-Up-Guidelines.aspx" TargetMode="External"/><Relationship Id="rId35" Type="http://schemas.openxmlformats.org/officeDocument/2006/relationships/hyperlink" Target="http://libraryguides.uwsp.edu/copyright?hs=a" TargetMode="External"/><Relationship Id="rId43" Type="http://schemas.openxmlformats.org/officeDocument/2006/relationships/hyperlink" Target="https://www3.uwsp.edu/dos/Pages/Bias-Hate-Incident.aspx" TargetMode="External"/><Relationship Id="rId48" Type="http://schemas.openxmlformats.org/officeDocument/2006/relationships/hyperlink" Target="https://www3.uwsp.edu/DOS/sexualassault" TargetMode="External"/><Relationship Id="rId8" Type="http://schemas.openxmlformats.org/officeDocument/2006/relationships/webSettings" Target="webSettings.xml"/><Relationship Id="rId51" Type="http://schemas.openxmlformats.org/officeDocument/2006/relationships/hyperlink" Target="https://www3.uwsp.edu/hr/Pages/Affirmative%20Action/Title-IX.aspx" TargetMode="External"/><Relationship Id="rId3" Type="http://schemas.openxmlformats.org/officeDocument/2006/relationships/customXml" Target="../customXml/item3.xml"/><Relationship Id="rId12" Type="http://schemas.openxmlformats.org/officeDocument/2006/relationships/hyperlink" Target="https://www3.uwsp.edu/infotech/Pages/Account/Manage-Your-Account.aspx" TargetMode="External"/><Relationship Id="rId17" Type="http://schemas.openxmlformats.org/officeDocument/2006/relationships/image" Target="media/image5.png"/><Relationship Id="rId25" Type="http://schemas.openxmlformats.org/officeDocument/2006/relationships/hyperlink" Target="https://www3.uwsp.edu/tlc/Pages/techTutoring.aspx" TargetMode="External"/><Relationship Id="rId33" Type="http://schemas.openxmlformats.org/officeDocument/2006/relationships/hyperlink" Target="https://www3.uwsp.edu/dos/clery/Pages/default.aspx" TargetMode="External"/><Relationship Id="rId38" Type="http://schemas.openxmlformats.org/officeDocument/2006/relationships/hyperlink" Target="https://www3.uwsp.edu/dos/aoda-ipv/Pages/dfsca.aspx" TargetMode="External"/><Relationship Id="rId46" Type="http://schemas.openxmlformats.org/officeDocument/2006/relationships/hyperlink" Target="http://www.albion.com/netiquette/book/" TargetMode="External"/><Relationship Id="rId20" Type="http://schemas.openxmlformats.org/officeDocument/2006/relationships/hyperlink" Target="https://community.canvaslms.com/docs/DOC-3891" TargetMode="External"/><Relationship Id="rId41" Type="http://schemas.openxmlformats.org/officeDocument/2006/relationships/hyperlink" Target="https://www3.uwsp.edu/regrec/Pages/ferpa.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community.canvaslms.com/docs/DOC-10721" TargetMode="External"/><Relationship Id="rId28" Type="http://schemas.openxmlformats.org/officeDocument/2006/relationships/hyperlink" Target="https://www3.uwsp.edu/veteran-services/Pages/short-term-leave.aspx" TargetMode="External"/><Relationship Id="rId36" Type="http://schemas.openxmlformats.org/officeDocument/2006/relationships/hyperlink" Target="https://www3.uwsp.edu/regrec/Pages/calendars.aspx" TargetMode="External"/><Relationship Id="rId49" Type="http://schemas.openxmlformats.org/officeDocument/2006/relationships/hyperlink" Target="https://www3.uwsp.edu/hr/Pages/Affirmative%20Action/Title-I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906</Number>
    <Section xmlns="409cf07c-705a-4568-bc2e-e1a7cd36a2d3" xsi:nil="true"/>
    <Calendar_x0020_Year xmlns="409cf07c-705a-4568-bc2e-e1a7cd36a2d3">2022</Calendar_x0020_Year>
    <Course_x0020_Name xmlns="409cf07c-705a-4568-bc2e-e1a7cd36a2d3">Research II</Course_x0020_Name>
    <Instructor xmlns="409cf07c-705a-4568-bc2e-e1a7cd36a2d3">Erin Redman</Instructor>
    <Pre xmlns="409cf07c-705a-4568-bc2e-e1a7cd36a2d3">32</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2.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7CC79F-AE45-4ACE-B102-3D077BF68DF1}">
  <ds:schemaRefs>
    <ds:schemaRef ds:uri="http://schemas.openxmlformats.org/officeDocument/2006/bibliography"/>
  </ds:schemaRefs>
</ds:datastoreItem>
</file>

<file path=customXml/itemProps4.xml><?xml version="1.0" encoding="utf-8"?>
<ds:datastoreItem xmlns:ds="http://schemas.openxmlformats.org/officeDocument/2006/customXml" ds:itemID="{AC67BB56-22D0-4509-898D-6012ED84EE58}"/>
</file>

<file path=docProps/app.xml><?xml version="1.0" encoding="utf-8"?>
<Properties xmlns="http://schemas.openxmlformats.org/officeDocument/2006/extended-properties" xmlns:vt="http://schemas.openxmlformats.org/officeDocument/2006/docPropsVTypes">
  <Template>Normal</Template>
  <TotalTime>3</TotalTime>
  <Pages>13</Pages>
  <Words>4111</Words>
  <Characters>23433</Characters>
  <Application>Microsoft Office Word</Application>
  <DocSecurity>4</DocSecurity>
  <Lines>195</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UWSP</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Simkins, Eric</dc:creator>
  <cp:lastModifiedBy>Dax, Chelsea [Education]</cp:lastModifiedBy>
  <cp:revision>2</cp:revision>
  <dcterms:created xsi:type="dcterms:W3CDTF">2022-01-31T14:33:00Z</dcterms:created>
  <dcterms:modified xsi:type="dcterms:W3CDTF">2022-01-31T14:33:00Z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